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3" w:rsidRPr="00642F32" w:rsidRDefault="00480443" w:rsidP="00480443">
      <w:pPr>
        <w:spacing w:line="240" w:lineRule="auto"/>
        <w:jc w:val="center"/>
        <w:rPr>
          <w:rFonts w:cs="Times New Roman"/>
        </w:rPr>
      </w:pPr>
      <w:bookmarkStart w:id="0" w:name="_GoBack"/>
      <w:bookmarkEnd w:id="0"/>
      <w:r w:rsidRPr="00642F32">
        <w:rPr>
          <w:rFonts w:cs="Times New Roman"/>
        </w:rPr>
        <w:t xml:space="preserve">КУРСЫ ПОВЫШЕНИЯ КВАЛИФИКАЦИИ, </w:t>
      </w:r>
      <w:r>
        <w:rPr>
          <w:rFonts w:cs="Times New Roman"/>
        </w:rPr>
        <w:t xml:space="preserve">72 </w:t>
      </w:r>
      <w:r w:rsidRPr="00642F32">
        <w:rPr>
          <w:rFonts w:cs="Times New Roman"/>
        </w:rPr>
        <w:t>ЧАСА</w:t>
      </w:r>
    </w:p>
    <w:p w:rsidR="00480443" w:rsidRDefault="00480443" w:rsidP="00480443">
      <w:pPr>
        <w:spacing w:line="240" w:lineRule="auto"/>
        <w:jc w:val="center"/>
        <w:rPr>
          <w:rFonts w:cs="Times New Roman"/>
        </w:rPr>
      </w:pPr>
      <w:r w:rsidRPr="00642F32">
        <w:rPr>
          <w:rFonts w:cs="Times New Roman"/>
        </w:rPr>
        <w:t>НАЗВАНИЕ КУРСА:</w:t>
      </w:r>
    </w:p>
    <w:p w:rsidR="00D44D71" w:rsidRPr="00642F32" w:rsidRDefault="00D44D71" w:rsidP="00480443">
      <w:pPr>
        <w:spacing w:line="240" w:lineRule="auto"/>
        <w:jc w:val="center"/>
        <w:rPr>
          <w:rFonts w:cs="Times New Roman"/>
        </w:rPr>
      </w:pPr>
    </w:p>
    <w:p w:rsidR="00CC55F2" w:rsidRDefault="00CC55F2" w:rsidP="00CC55F2">
      <w:pPr>
        <w:jc w:val="center"/>
        <w:rPr>
          <w:rFonts w:eastAsia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kern w:val="36"/>
          <w:lang w:eastAsia="ru-RU"/>
        </w:rPr>
        <w:t xml:space="preserve"> </w:t>
      </w:r>
      <w:r>
        <w:rPr>
          <w:rFonts w:eastAsia="Times New Roman" w:cs="Times New Roman"/>
          <w:b/>
          <w:i/>
          <w:color w:val="FF0000"/>
          <w:kern w:val="36"/>
          <w:sz w:val="32"/>
          <w:szCs w:val="32"/>
          <w:lang w:eastAsia="ru-RU"/>
        </w:rPr>
        <w:t>«</w:t>
      </w:r>
      <w:r w:rsidR="00D44D71">
        <w:rPr>
          <w:rFonts w:eastAsiaTheme="minorEastAsia" w:cs="Times New Roman"/>
          <w:b/>
          <w:i/>
          <w:color w:val="FF0000"/>
          <w:kern w:val="36"/>
          <w:sz w:val="32"/>
          <w:szCs w:val="32"/>
          <w:lang w:eastAsia="zh-CN"/>
        </w:rPr>
        <w:t>Теория и практика обучения кикбоксингу групп начальной подготовки 1-3 годов обучения</w:t>
      </w:r>
      <w:r>
        <w:rPr>
          <w:rFonts w:eastAsia="Times New Roman" w:cs="Times New Roman"/>
          <w:b/>
          <w:i/>
          <w:color w:val="FF0000"/>
          <w:kern w:val="36"/>
          <w:sz w:val="32"/>
          <w:szCs w:val="32"/>
          <w:lang w:eastAsia="ru-RU"/>
        </w:rPr>
        <w:t>»</w:t>
      </w:r>
    </w:p>
    <w:p w:rsidR="00D44D71" w:rsidRDefault="00D44D71" w:rsidP="00CC55F2">
      <w:pPr>
        <w:jc w:val="center"/>
        <w:rPr>
          <w:rFonts w:cs="Times New Roman"/>
          <w:b/>
          <w:color w:val="FF0000"/>
        </w:rPr>
      </w:pPr>
    </w:p>
    <w:p w:rsidR="007A7A31" w:rsidRDefault="007A7A31" w:rsidP="007A7A31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ab/>
        <w:t>Актуальность</w:t>
      </w:r>
      <w:r w:rsidRPr="00FB16AC">
        <w:rPr>
          <w:rFonts w:cs="Times New Roman"/>
          <w:b/>
        </w:rPr>
        <w:t xml:space="preserve"> курсов. </w:t>
      </w:r>
      <w:r w:rsidRPr="000E6F0B">
        <w:rPr>
          <w:rFonts w:cs="Times New Roman"/>
        </w:rPr>
        <w:t>Курсы включают комплекс вопросов повышения квалификации</w:t>
      </w:r>
      <w:r w:rsidR="00710D52">
        <w:rPr>
          <w:rFonts w:cs="Times New Roman"/>
        </w:rPr>
        <w:t xml:space="preserve"> в области теории и практики кикбоксинга, особенности преподавания кикбоксинга в общеобразовательной школе</w:t>
      </w:r>
      <w:r w:rsidRPr="000E6F0B">
        <w:rPr>
          <w:rFonts w:cs="Times New Roman"/>
        </w:rPr>
        <w:t xml:space="preserve">. </w:t>
      </w:r>
    </w:p>
    <w:p w:rsidR="00821BBC" w:rsidRDefault="00821BBC" w:rsidP="007C7D08">
      <w:pPr>
        <w:pStyle w:val="ad"/>
        <w:shd w:val="clear" w:color="auto" w:fill="FFFFFF"/>
        <w:spacing w:before="0" w:beforeAutospacing="0" w:after="0" w:afterAutospacing="0" w:line="238" w:lineRule="atLeast"/>
        <w:ind w:right="-1" w:firstLine="708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1D0B61">
        <w:rPr>
          <w:rStyle w:val="a5"/>
          <w:rFonts w:eastAsiaTheme="majorEastAsia"/>
          <w:color w:val="000000"/>
          <w:sz w:val="28"/>
          <w:szCs w:val="28"/>
        </w:rPr>
        <w:t>Цель</w:t>
      </w:r>
      <w:r w:rsidRPr="001D0B61">
        <w:rPr>
          <w:rStyle w:val="a5"/>
          <w:rFonts w:eastAsiaTheme="majorEastAsia"/>
          <w:b w:val="0"/>
          <w:color w:val="000000"/>
          <w:sz w:val="28"/>
          <w:szCs w:val="28"/>
        </w:rPr>
        <w:t>: ознакомление слушателей с</w:t>
      </w:r>
      <w:r w:rsidR="00710D52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теоретико-методологической базой кикбоксинга</w:t>
      </w:r>
      <w:r w:rsidRPr="001D0B61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. </w:t>
      </w:r>
    </w:p>
    <w:p w:rsidR="00821BBC" w:rsidRDefault="00821BBC" w:rsidP="007C7D08">
      <w:pPr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 w:rsidRPr="00FB16AC">
        <w:rPr>
          <w:rFonts w:cs="Times New Roman"/>
          <w:b/>
          <w:spacing w:val="-1"/>
        </w:rPr>
        <w:t>Задачи</w:t>
      </w:r>
      <w:r w:rsidRPr="000E6F0B">
        <w:rPr>
          <w:rFonts w:cs="Times New Roman"/>
          <w:spacing w:val="-1"/>
        </w:rPr>
        <w:t xml:space="preserve">: </w:t>
      </w:r>
      <w:r w:rsidR="007C7D08">
        <w:rPr>
          <w:rFonts w:cs="Times New Roman"/>
          <w:spacing w:val="-1"/>
        </w:rPr>
        <w:t xml:space="preserve">знакомство слушателей с педагогическими, </w:t>
      </w:r>
      <w:r w:rsidR="007C7D08" w:rsidRPr="007C7D08">
        <w:rPr>
          <w:rFonts w:cs="Times New Roman"/>
        </w:rPr>
        <w:t>организационными и психологическими особенностями</w:t>
      </w:r>
      <w:r w:rsidR="00710D52">
        <w:rPr>
          <w:rFonts w:cs="Times New Roman"/>
        </w:rPr>
        <w:t xml:space="preserve"> преподавания кикбоксинга</w:t>
      </w:r>
      <w:r w:rsidRPr="000E6F0B">
        <w:rPr>
          <w:rFonts w:cs="Times New Roman"/>
          <w:spacing w:val="-1"/>
        </w:rPr>
        <w:t xml:space="preserve">. </w:t>
      </w:r>
    </w:p>
    <w:p w:rsidR="00201D70" w:rsidRPr="00821BBC" w:rsidRDefault="00201D70" w:rsidP="007C7D08">
      <w:pPr>
        <w:jc w:val="both"/>
        <w:rPr>
          <w:rFonts w:cs="Times New Roman"/>
          <w:b/>
          <w:u w:val="single"/>
        </w:rPr>
      </w:pPr>
    </w:p>
    <w:p w:rsidR="00D463FD" w:rsidRPr="00821BBC" w:rsidRDefault="00D463FD" w:rsidP="007A7A31">
      <w:pPr>
        <w:jc w:val="center"/>
        <w:rPr>
          <w:rFonts w:cs="Times New Roman"/>
          <w:b/>
          <w:u w:val="single"/>
        </w:rPr>
      </w:pPr>
      <w:r w:rsidRPr="00821BBC">
        <w:rPr>
          <w:rFonts w:cs="Times New Roman"/>
          <w:b/>
          <w:u w:val="single"/>
        </w:rPr>
        <w:t>УЧЕБНО-ТЕМАТИЧЕСКИЙ ПЛАН</w:t>
      </w:r>
    </w:p>
    <w:p w:rsidR="00C467D0" w:rsidRPr="00821BBC" w:rsidRDefault="00C467D0" w:rsidP="007C7D08">
      <w:pPr>
        <w:spacing w:after="0" w:line="240" w:lineRule="auto"/>
        <w:jc w:val="both"/>
        <w:rPr>
          <w:rFonts w:cs="Times New Roman"/>
          <w:bCs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1968"/>
        <w:gridCol w:w="1399"/>
      </w:tblGrid>
      <w:tr w:rsidR="00C467D0" w:rsidRPr="00821BBC" w:rsidTr="007A7A31">
        <w:tc>
          <w:tcPr>
            <w:tcW w:w="675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№ п/п</w:t>
            </w:r>
          </w:p>
        </w:tc>
        <w:tc>
          <w:tcPr>
            <w:tcW w:w="3402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Наименование дисциплины</w:t>
            </w:r>
          </w:p>
        </w:tc>
        <w:tc>
          <w:tcPr>
            <w:tcW w:w="993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Лекции</w:t>
            </w:r>
            <w:r w:rsidR="00821BBC" w:rsidRPr="00821BBC">
              <w:rPr>
                <w:rFonts w:cs="Times New Roman"/>
                <w:bCs/>
                <w:i/>
                <w:sz w:val="28"/>
              </w:rPr>
              <w:t xml:space="preserve"> (очные занятия)</w:t>
            </w:r>
          </w:p>
        </w:tc>
        <w:tc>
          <w:tcPr>
            <w:tcW w:w="1968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Самостоятельные занятия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i/>
                <w:sz w:val="28"/>
              </w:rPr>
            </w:pPr>
            <w:r w:rsidRPr="00821BBC">
              <w:rPr>
                <w:rFonts w:cs="Times New Roman"/>
                <w:bCs/>
                <w:i/>
                <w:sz w:val="28"/>
              </w:rPr>
              <w:t>Форма контроля</w:t>
            </w:r>
          </w:p>
        </w:tc>
      </w:tr>
      <w:tr w:rsidR="00C467D0" w:rsidRPr="00821BBC" w:rsidTr="007A7A31">
        <w:tc>
          <w:tcPr>
            <w:tcW w:w="675" w:type="dxa"/>
          </w:tcPr>
          <w:p w:rsidR="00C467D0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C467D0"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3402" w:type="dxa"/>
          </w:tcPr>
          <w:p w:rsidR="00C467D0" w:rsidRPr="007C7D08" w:rsidRDefault="00F4045B" w:rsidP="00710D52">
            <w:pPr>
              <w:jc w:val="both"/>
              <w:rPr>
                <w:rFonts w:cs="Times New Roman"/>
                <w:sz w:val="28"/>
              </w:rPr>
            </w:pPr>
            <w:r w:rsidRPr="007C7D08">
              <w:rPr>
                <w:rFonts w:cs="Times New Roman"/>
                <w:sz w:val="28"/>
              </w:rPr>
              <w:t xml:space="preserve">Теоретико-методологические особенности </w:t>
            </w:r>
            <w:r w:rsidR="00710D52">
              <w:rPr>
                <w:rFonts w:cs="Times New Roman"/>
                <w:sz w:val="28"/>
              </w:rPr>
              <w:t xml:space="preserve">деятельность </w:t>
            </w:r>
            <w:r w:rsidR="00710D52">
              <w:rPr>
                <w:rFonts w:cs="Times New Roman"/>
                <w:sz w:val="28"/>
              </w:rPr>
              <w:lastRenderedPageBreak/>
              <w:t>тренера в сфере физической культуры и спорта</w:t>
            </w:r>
          </w:p>
        </w:tc>
        <w:tc>
          <w:tcPr>
            <w:tcW w:w="993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bottom w:val="nil"/>
            </w:tcBorders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lastRenderedPageBreak/>
              <w:t>1.</w:t>
            </w:r>
            <w:r w:rsidR="00062414"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Особенности преподавания кикбоксинга в общеобразовательной школе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062414" w:rsidRPr="00821BBC">
              <w:rPr>
                <w:rFonts w:cs="Times New Roman"/>
                <w:bCs/>
                <w:sz w:val="28"/>
              </w:rPr>
              <w:t>3</w:t>
            </w:r>
          </w:p>
        </w:tc>
        <w:tc>
          <w:tcPr>
            <w:tcW w:w="3402" w:type="dxa"/>
          </w:tcPr>
          <w:p w:rsidR="00062414" w:rsidRPr="007C7D08" w:rsidRDefault="00710D52" w:rsidP="00710D5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Профессиональная компетентность тренера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062414"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pStyle w:val="ad"/>
              <w:spacing w:before="0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педагогики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062414"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pStyle w:val="ad"/>
              <w:spacing w:before="0" w:beforeAutospacing="0" w:after="14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кикбоксинга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1.</w:t>
            </w:r>
            <w:r w:rsidR="00062414"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Растяжка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2.1</w:t>
            </w:r>
          </w:p>
        </w:tc>
        <w:tc>
          <w:tcPr>
            <w:tcW w:w="3402" w:type="dxa"/>
          </w:tcPr>
          <w:p w:rsidR="00062414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  <w:p w:rsidR="00710D52" w:rsidRDefault="00710D52" w:rsidP="007C7D08">
            <w:pPr>
              <w:jc w:val="both"/>
              <w:rPr>
                <w:rFonts w:cs="Times New Roman"/>
                <w:sz w:val="28"/>
              </w:rPr>
            </w:pPr>
          </w:p>
          <w:p w:rsidR="00710D52" w:rsidRDefault="00710D52" w:rsidP="007C7D08">
            <w:pPr>
              <w:jc w:val="both"/>
              <w:rPr>
                <w:rFonts w:cs="Times New Roman"/>
                <w:sz w:val="28"/>
              </w:rPr>
            </w:pPr>
          </w:p>
          <w:p w:rsidR="00710D52" w:rsidRDefault="00710D52" w:rsidP="007C7D08">
            <w:pPr>
              <w:jc w:val="both"/>
              <w:rPr>
                <w:rFonts w:cs="Times New Roman"/>
                <w:sz w:val="28"/>
              </w:rPr>
            </w:pPr>
          </w:p>
          <w:p w:rsidR="00710D52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Теория удара</w:t>
            </w:r>
          </w:p>
        </w:tc>
        <w:tc>
          <w:tcPr>
            <w:tcW w:w="993" w:type="dxa"/>
          </w:tcPr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7A7A31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</w:p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Зачет</w:t>
            </w: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2.2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Защиты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2.3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Подсечки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2.4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Техника поединка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2.5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Удары ногами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  <w:tr w:rsidR="00062414" w:rsidRPr="00821BBC" w:rsidTr="007A7A31">
        <w:tc>
          <w:tcPr>
            <w:tcW w:w="675" w:type="dxa"/>
          </w:tcPr>
          <w:p w:rsidR="00062414" w:rsidRPr="00821BBC" w:rsidRDefault="007A7A31" w:rsidP="007C7D08">
            <w:pPr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>2.6</w:t>
            </w:r>
          </w:p>
        </w:tc>
        <w:tc>
          <w:tcPr>
            <w:tcW w:w="3402" w:type="dxa"/>
          </w:tcPr>
          <w:p w:rsidR="00062414" w:rsidRPr="007C7D08" w:rsidRDefault="00710D52" w:rsidP="007C7D0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Удары руками</w:t>
            </w:r>
          </w:p>
        </w:tc>
        <w:tc>
          <w:tcPr>
            <w:tcW w:w="993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1</w:t>
            </w:r>
          </w:p>
        </w:tc>
        <w:tc>
          <w:tcPr>
            <w:tcW w:w="1968" w:type="dxa"/>
          </w:tcPr>
          <w:p w:rsidR="00062414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</w:t>
            </w:r>
          </w:p>
        </w:tc>
        <w:tc>
          <w:tcPr>
            <w:tcW w:w="1399" w:type="dxa"/>
            <w:tcBorders>
              <w:top w:val="nil"/>
            </w:tcBorders>
          </w:tcPr>
          <w:p w:rsidR="00062414" w:rsidRPr="00821BBC" w:rsidRDefault="00062414" w:rsidP="007C7D08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C467D0" w:rsidRPr="00821BBC" w:rsidTr="001B6488">
        <w:tc>
          <w:tcPr>
            <w:tcW w:w="675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ИТОГО</w:t>
            </w:r>
            <w:r w:rsidR="00062414" w:rsidRPr="00821BBC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C467D0" w:rsidRPr="00821BBC" w:rsidRDefault="00062414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72</w:t>
            </w:r>
          </w:p>
        </w:tc>
        <w:tc>
          <w:tcPr>
            <w:tcW w:w="1134" w:type="dxa"/>
          </w:tcPr>
          <w:p w:rsidR="00C467D0" w:rsidRPr="00821BBC" w:rsidRDefault="00821BBC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20</w:t>
            </w:r>
          </w:p>
        </w:tc>
        <w:tc>
          <w:tcPr>
            <w:tcW w:w="1968" w:type="dxa"/>
          </w:tcPr>
          <w:p w:rsidR="00C467D0" w:rsidRPr="00821BBC" w:rsidRDefault="00821BBC" w:rsidP="007C7D08">
            <w:pPr>
              <w:jc w:val="both"/>
              <w:rPr>
                <w:rFonts w:cs="Times New Roman"/>
                <w:bCs/>
                <w:sz w:val="28"/>
              </w:rPr>
            </w:pPr>
            <w:r w:rsidRPr="00821BBC">
              <w:rPr>
                <w:rFonts w:cs="Times New Roman"/>
                <w:bCs/>
                <w:sz w:val="28"/>
              </w:rPr>
              <w:t>52</w:t>
            </w:r>
          </w:p>
        </w:tc>
        <w:tc>
          <w:tcPr>
            <w:tcW w:w="1399" w:type="dxa"/>
          </w:tcPr>
          <w:p w:rsidR="00C467D0" w:rsidRPr="00821BBC" w:rsidRDefault="00C467D0" w:rsidP="007C7D08">
            <w:pPr>
              <w:jc w:val="both"/>
              <w:rPr>
                <w:rFonts w:cs="Times New Roman"/>
                <w:bCs/>
                <w:sz w:val="28"/>
              </w:rPr>
            </w:pPr>
          </w:p>
        </w:tc>
      </w:tr>
    </w:tbl>
    <w:p w:rsidR="00C467D0" w:rsidRPr="00821BBC" w:rsidRDefault="00C467D0" w:rsidP="007C7D08">
      <w:pPr>
        <w:spacing w:after="0" w:line="240" w:lineRule="auto"/>
        <w:jc w:val="both"/>
        <w:rPr>
          <w:rFonts w:cs="Times New Roman"/>
          <w:bCs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710D52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50371E">
        <w:rPr>
          <w:b/>
          <w:color w:val="000000"/>
          <w:sz w:val="28"/>
          <w:szCs w:val="28"/>
        </w:rPr>
        <w:t>Техника кикбоксинга подразделяется на следующие понятия: стойки, перемещения, удары, подсечки и защиты.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Боевая стойка может быть определена как оптимальное расположение звеньев тела относительно друг друга, способствующее наилучшему решению двигательных задач. Различают стойки: фронтальную, левостороннюю, правостороннюю. Стойки могут быть высокими и низкими, открытыми и закрытыми. Так, например, при бое на дальней дистанции стойки, как правило, более высокие, ноги выпрямлены в большей степени, нежели в бою на средней и ближней дистанциях, где спортсмен вынужден быть более сгруппированным и закрытым, чтобы не пропустить удар.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Удар в кикбоксинге представляет собой импульсивное взрывное баллистическое движение и может быть различной - прямолинейной или криволинейной - траектории. Удары могут наноситься руками или ногами. К ударам рукой относятся: прямой удар, боковой удар, удар снизу, раскручивающийся удар. Удары ногой: прямой удар, боковой удар, полукруговой удар, задний прямой удар, обратный полукруговой удар. Задний прямой удар ногой и обратный полукруговой удар ногой могут наноситься с разворотом. Это же касается и бокового удара ногой. Рубящий удар. Большинство этих ударов могут наноситься и в голову, и в туловище, а полукруговой удар ногой может наноситься и в бедро противника.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 xml:space="preserve">К подсечкам, применяемым в кикбоксинге, относят: подсечку подъемом стопы; подсечку внутренней стороной стопы; подсечку, </w:t>
      </w:r>
      <w:r w:rsidRPr="0050371E">
        <w:rPr>
          <w:color w:val="000000"/>
          <w:sz w:val="28"/>
          <w:szCs w:val="28"/>
        </w:rPr>
        <w:lastRenderedPageBreak/>
        <w:t>выполняемую с разворотом на 360°, т.е. дальней от противника ногой (движение, во многом аналогичное обратному круговому удару ногой с разворотом).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Перемещения совершаются по различным прямолинейным или криволинейным траекториям, их основная цель - выбор и сохранение нужной дистанции до противника, обеспечивающей рациональное решение боевой задачи.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Перемещения выделяют следующие: обычный шаг, приставной шаг, перемещение скачком (скачок может осуществляться толчком одной ноги или двух ног). Одним из требований к перемещениям является слитность, рациональность, отсутствие больших колебаний общего центра тяжести по вертикали.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Защиты представляют собой действия, нейтрализующие удары соперника и выполняемые в соответствии с правилами соревнований. Защиты могут быть классифицированы следующим образом: защиты при помощи ног и рук (встречные удары, подсечки, подставки, отбивы, блоки); защиты, осуществляемые за счет движений туловищем (уклоны, нырки, отклоны); защиты посредством передвижений (шагом, скачком - они направлены на изменение дистанции или уход с линии атаки); комбинированная форма защиты.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При подготовке кикбоксеров (их обучении и тренировке) также принято классифицировать дистанции, на которых ведется бой. Их выделяют три: дальняя, средняя, ближняя. Некоторые тренеры пользуются в своей работе еще и термином «дистанция обострения», отражающим своеобразие их понимания нюансов и закономерностей спортивного поединка. Дистанции характеризуют то расстояние, на котором находятся относительно друг друга кикбоксеры при ведении боевых действий.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 xml:space="preserve">Классифицированные таким образом элементы техники (ее составляющие) дают достаточно полное представление, описание данного </w:t>
      </w:r>
      <w:r w:rsidRPr="0050371E">
        <w:rPr>
          <w:color w:val="000000"/>
          <w:sz w:val="28"/>
          <w:szCs w:val="28"/>
        </w:rPr>
        <w:lastRenderedPageBreak/>
        <w:t>вида спорта со стороны присущих ему особенностей двигательных действий. При этом классификация может быть еще более детальной в зависимости от конкретных задач. Например, защиты подставкой могут быть подразделены на защиты подставкой кисти, плеча, предплечья, голени, бедра, колена и др.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Классификация вносит определенный порядок, систему в соответствующие разделы работы. Отталкиваясь от классификации, легче описывать, например, технику конкретного спортсмена или их группы (манеру ведения боя), анализировать техническую, тактическую подготовленность и др., вскрывать резервы и недостатки подготовки, планировать, моделировать, т. е. делать процесс подготовки более полноценным и управляемым. Это касается всех разделов подготовки, планирования и вообще всей работы в целом. Именно поэтому знания, относящиеся к данному виду спорта, классифицированы по разделам (техническая подготовка, тактическая подготовка, физическая подготовка и т. д.) и приведены в систему, удобную для изучения, подготовки спортсменов. Точно так же каждый из разделов, например, техника кикбоксинга, вначале классифицируется, а затем уже идет описание элементов техники, их тактических применений и особенностей.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Таким образом, реализуется принцип систематичности и последовательности в получении знаний, подготовке, анализе в данном виде спорта.</w:t>
      </w:r>
      <w:r>
        <w:rPr>
          <w:color w:val="000000"/>
          <w:sz w:val="28"/>
          <w:szCs w:val="28"/>
        </w:rPr>
        <w:t xml:space="preserve"> </w:t>
      </w:r>
      <w:r w:rsidRPr="0050371E">
        <w:rPr>
          <w:color w:val="000000"/>
          <w:sz w:val="28"/>
          <w:szCs w:val="28"/>
        </w:rPr>
        <w:t>Кикбоксинг представляет собой систему, в которой отдельные ее составляющие закономерно и определенным образом связаны между собой. Так связаны между собой элементы техники - конечное положение одного движения является началом другого движения, качество и особенности выполнения одного из элементов техники во многом определяют качество и особенности других элементов техники, и это характеризует особенности выстраиваемой спортсменом системы движений.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 xml:space="preserve">Уровень технической, тактической и физической подготовленности связаны между собой так, что недостаток развития какого-либо из </w:t>
      </w:r>
      <w:r w:rsidRPr="0050371E">
        <w:rPr>
          <w:color w:val="000000"/>
          <w:sz w:val="28"/>
          <w:szCs w:val="28"/>
        </w:rPr>
        <w:lastRenderedPageBreak/>
        <w:t>физических качеств может ограничивать технические или тактические возможности спортсмена, определяя его технико-тактические характеристики. Например, недостаток подвижности в некоторых суставах не дает возможности свободно и полноценно наносить удары ногой в верхний уровень разрешенных целей, и это же может делать некоторые из целесообразных и эффектных действий невыполнимыми, ограничивая тактические решения и возможности данного спортсмена.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В качестве примера систематизации можно привести также систему спортивных соревнований, функции которых в подготовке спортсменов в целом чрезвычайно важны и многообразны. Так, крупные официальные соревнования подводят итог достаточно длительных этапов подготовки, и необходимость показать в этих соревнованиях максимально возможный результат определяют особенности того, как строится подготовка: объем работы, ее интенсивность, содержание и т. д. Выделяют также соревнования контрольного или отборочного характера, посредством которых решаются самые разнообразные задачи: получение соревновательной нагрузки, совершенствование способности действовать в условиях различных помех, отработка тактических схем и т. д. И те и другие соревнования находятся в определенной связи и подчинении: соревнования низшего ранга являются средством решения задач, предваряющих выход на оптимальные результаты к определенному моменту времени, диктуемому главными соревнованиями.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 xml:space="preserve">В целом систематизация должна отражать существующие связи и закономерности, описывать их. Так могут появиться оригинальные системы обучения, подготовки, ведения боевых действий и т. д. Знания, обучение, тренировка должны быть подчинены системе как звену, определяющему стройность и порядок работы. Бессистемно получаемые знания, тренировки снижают конечный результат работы, делают спортсмена и его действия менее целостными и гармоничными. Снижают степень реализации им своих возможностей, степень присутствия системы в работе, и качество этой </w:t>
      </w:r>
      <w:r w:rsidRPr="0050371E">
        <w:rPr>
          <w:color w:val="000000"/>
          <w:sz w:val="28"/>
          <w:szCs w:val="28"/>
        </w:rPr>
        <w:lastRenderedPageBreak/>
        <w:t>системы отражают также и уровень профессионализма тренера. Соответственно, поиск, создание и реализация наиболее совершенных систем - одна из важнейших определяющих конечный эффект работы.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Разнообразие кикбоксинга в отношении техники, тактики, средств подготовки и т.д. порождает и разнообразие терминов, используемых в теории и практике этого вида двигательной активности. Однако основными среди этих терминов являются удар и защита как определяющие характер взаимодействия спортсменов в ходе поединка. Называя удар, необходимо указать его траекторию (прямой, боковой, снизу и т.д.); руку или ногу, которой наносится удар (прямой левый, боковой правый и т.д.); цель (голова, туловище и др.). При нанесении удара ногой добавляется слово «нога» в нужном падеже. При обозначении удара рукой слово «рука» может не произноситься.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В кикбоксинге могут наноситься удары рукой или ногой с разворотом, в прыжке. Поэтому при обозначении удара добавляется указание на особенности его нанесения: «с разворотом», «в прыжке». Например, задний прямой удар правой ногой с разворотом в туловище, полукруговой удар левой ногой в голову; разворотом в прыжке.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Учитывая особенности зарождения и становления кикбоксинга, необходимо указать на иностранные термины, применяемые большинством специалистов. Наиболее устоявшимися из них, имеющими интернациональное значение, являются обозначения ударов и подсечек. Они следующие: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джеб - прямой удар ближней к противнику рукой;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панч - прямой удар дальней от противника рукой;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хук - боковой удар рукой;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бэкфист - удар тыльной стороной кулака, он чаще наносится с разворотом на 360° (раскручивающийся удар);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апперкот - удар рукой снизу;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lastRenderedPageBreak/>
        <w:t>• фронт кик - прямой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сайд кик - боковой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раундхауз кик - полукруговой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хук-кик - обратный полукруговой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бэк-кик - задний прямой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экс-кик - рубящий удар ногой;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футсвипс - подсечка;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джампинг-кик - удар ногой в прыжке;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• лоу-кик - низкий полукруговой удар ногой (наносится по внешней или внутренней поверхностям бедер противника).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(Слово «кик» означает, что удар наносится ногой)</w:t>
      </w:r>
    </w:p>
    <w:p w:rsidR="00710D52" w:rsidRPr="0050371E" w:rsidRDefault="00710D52" w:rsidP="00710D5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0371E">
        <w:rPr>
          <w:color w:val="000000"/>
          <w:sz w:val="28"/>
          <w:szCs w:val="28"/>
        </w:rPr>
        <w:t>Следует добавить также, что в теории и практике кикбоксинга в силу ряда причин не прижились (не приобрели интернационального характера) названия других элементов техники. Точно так же дocтaтoчно сложно назвать термины, относящиеся к другим сторонам теории и методики кикбоксинга и имеющие интернациональное значение. Их появление - дело будущего. Тем не менее, специалисты очень хорошо понимают друг друга уже сейчас.</w:t>
      </w:r>
    </w:p>
    <w:p w:rsidR="00710D52" w:rsidRPr="0050371E" w:rsidRDefault="00710D52" w:rsidP="00710D52">
      <w:pPr>
        <w:jc w:val="both"/>
        <w:rPr>
          <w:rFonts w:cs="Times New Roman"/>
        </w:rPr>
      </w:pPr>
    </w:p>
    <w:p w:rsidR="00C467D0" w:rsidRPr="00821BBC" w:rsidRDefault="00C467D0" w:rsidP="007C7D08">
      <w:pPr>
        <w:jc w:val="both"/>
        <w:rPr>
          <w:rFonts w:cs="Times New Roman"/>
          <w:b/>
          <w:u w:val="single"/>
        </w:rPr>
      </w:pPr>
    </w:p>
    <w:sectPr w:rsidR="00C467D0" w:rsidRPr="00821BBC" w:rsidSect="004E71DA">
      <w:headerReference w:type="default" r:id="rId8"/>
      <w:pgSz w:w="11907" w:h="11907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4A" w:rsidRDefault="0090564A" w:rsidP="00667634">
      <w:pPr>
        <w:spacing w:after="0" w:line="240" w:lineRule="auto"/>
      </w:pPr>
      <w:r>
        <w:separator/>
      </w:r>
    </w:p>
  </w:endnote>
  <w:endnote w:type="continuationSeparator" w:id="0">
    <w:p w:rsidR="0090564A" w:rsidRDefault="0090564A" w:rsidP="006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4A" w:rsidRDefault="0090564A" w:rsidP="00667634">
      <w:pPr>
        <w:spacing w:after="0" w:line="240" w:lineRule="auto"/>
      </w:pPr>
      <w:r>
        <w:separator/>
      </w:r>
    </w:p>
  </w:footnote>
  <w:footnote w:type="continuationSeparator" w:id="0">
    <w:p w:rsidR="0090564A" w:rsidRDefault="0090564A" w:rsidP="006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8457"/>
      <w:docPartObj>
        <w:docPartGallery w:val="Page Numbers (Top of Page)"/>
        <w:docPartUnique/>
      </w:docPartObj>
    </w:sdtPr>
    <w:sdtEndPr/>
    <w:sdtContent>
      <w:p w:rsidR="00667634" w:rsidRDefault="00480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67634" w:rsidRDefault="006676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76"/>
    <w:multiLevelType w:val="hybridMultilevel"/>
    <w:tmpl w:val="4C2A3FF4"/>
    <w:lvl w:ilvl="0" w:tplc="F96A0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C1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9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5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D3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7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1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47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A6A64"/>
    <w:multiLevelType w:val="hybridMultilevel"/>
    <w:tmpl w:val="D214F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42DD9"/>
    <w:multiLevelType w:val="hybridMultilevel"/>
    <w:tmpl w:val="55C019C2"/>
    <w:lvl w:ilvl="0" w:tplc="9D380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5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81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CB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D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B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4BE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E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6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70B70"/>
    <w:multiLevelType w:val="hybridMultilevel"/>
    <w:tmpl w:val="85D252EA"/>
    <w:lvl w:ilvl="0" w:tplc="01AA2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F10"/>
    <w:multiLevelType w:val="multilevel"/>
    <w:tmpl w:val="369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21293"/>
    <w:multiLevelType w:val="hybridMultilevel"/>
    <w:tmpl w:val="92B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1EB0"/>
    <w:multiLevelType w:val="hybridMultilevel"/>
    <w:tmpl w:val="16225A5E"/>
    <w:lvl w:ilvl="0" w:tplc="1B448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D9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8FB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CE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A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A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3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D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43415"/>
    <w:multiLevelType w:val="hybridMultilevel"/>
    <w:tmpl w:val="85EE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01B8"/>
    <w:multiLevelType w:val="hybridMultilevel"/>
    <w:tmpl w:val="29088E68"/>
    <w:lvl w:ilvl="0" w:tplc="B17C70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52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E0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A8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8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6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A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A5594"/>
    <w:multiLevelType w:val="hybridMultilevel"/>
    <w:tmpl w:val="AADE91B4"/>
    <w:lvl w:ilvl="0" w:tplc="151C5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06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0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A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F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FA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13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53A0E"/>
    <w:multiLevelType w:val="hybridMultilevel"/>
    <w:tmpl w:val="EDBE4AD0"/>
    <w:lvl w:ilvl="0" w:tplc="7F88E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6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C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1B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03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D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0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C1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906A9"/>
    <w:multiLevelType w:val="hybridMultilevel"/>
    <w:tmpl w:val="737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4AE7"/>
    <w:multiLevelType w:val="hybridMultilevel"/>
    <w:tmpl w:val="8C50752A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5F4F1390"/>
    <w:multiLevelType w:val="hybridMultilevel"/>
    <w:tmpl w:val="831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32F03"/>
    <w:multiLevelType w:val="hybridMultilevel"/>
    <w:tmpl w:val="9B86E546"/>
    <w:lvl w:ilvl="0" w:tplc="93BCF7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826A5"/>
    <w:multiLevelType w:val="hybridMultilevel"/>
    <w:tmpl w:val="7F14B848"/>
    <w:lvl w:ilvl="0" w:tplc="1BE0C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8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1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D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2F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AB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4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EF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A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E"/>
    <w:rsid w:val="00013C59"/>
    <w:rsid w:val="000338AC"/>
    <w:rsid w:val="00062414"/>
    <w:rsid w:val="00070E07"/>
    <w:rsid w:val="00077890"/>
    <w:rsid w:val="00083721"/>
    <w:rsid w:val="000859E6"/>
    <w:rsid w:val="000C58DC"/>
    <w:rsid w:val="000E118D"/>
    <w:rsid w:val="000E2ADD"/>
    <w:rsid w:val="001513D3"/>
    <w:rsid w:val="001C6530"/>
    <w:rsid w:val="001D1097"/>
    <w:rsid w:val="001D6BC4"/>
    <w:rsid w:val="001F1ACE"/>
    <w:rsid w:val="00201D70"/>
    <w:rsid w:val="00225A13"/>
    <w:rsid w:val="002914C1"/>
    <w:rsid w:val="002B4473"/>
    <w:rsid w:val="002C143F"/>
    <w:rsid w:val="002C64EF"/>
    <w:rsid w:val="002D2F7A"/>
    <w:rsid w:val="002E7DF7"/>
    <w:rsid w:val="00302956"/>
    <w:rsid w:val="00354E05"/>
    <w:rsid w:val="00355D9D"/>
    <w:rsid w:val="003B02A6"/>
    <w:rsid w:val="00414A88"/>
    <w:rsid w:val="0041796E"/>
    <w:rsid w:val="0044293D"/>
    <w:rsid w:val="00480443"/>
    <w:rsid w:val="00480532"/>
    <w:rsid w:val="004B0551"/>
    <w:rsid w:val="004C276A"/>
    <w:rsid w:val="004D7641"/>
    <w:rsid w:val="004E71DA"/>
    <w:rsid w:val="00517013"/>
    <w:rsid w:val="0053365F"/>
    <w:rsid w:val="005A0822"/>
    <w:rsid w:val="005D1C85"/>
    <w:rsid w:val="005E37D5"/>
    <w:rsid w:val="005E552B"/>
    <w:rsid w:val="005F1ACF"/>
    <w:rsid w:val="005F5CFE"/>
    <w:rsid w:val="006008DB"/>
    <w:rsid w:val="00652034"/>
    <w:rsid w:val="00663B19"/>
    <w:rsid w:val="00667634"/>
    <w:rsid w:val="00667B8D"/>
    <w:rsid w:val="00671A86"/>
    <w:rsid w:val="00682AF2"/>
    <w:rsid w:val="00691E33"/>
    <w:rsid w:val="006A49DA"/>
    <w:rsid w:val="006C4FBD"/>
    <w:rsid w:val="006C7F6C"/>
    <w:rsid w:val="006D0A45"/>
    <w:rsid w:val="006D34B5"/>
    <w:rsid w:val="006F0FAA"/>
    <w:rsid w:val="00703270"/>
    <w:rsid w:val="007055B2"/>
    <w:rsid w:val="00710D52"/>
    <w:rsid w:val="0071466A"/>
    <w:rsid w:val="007213DF"/>
    <w:rsid w:val="007431FE"/>
    <w:rsid w:val="007772F9"/>
    <w:rsid w:val="00782228"/>
    <w:rsid w:val="00792A14"/>
    <w:rsid w:val="007A7A31"/>
    <w:rsid w:val="007C2B7B"/>
    <w:rsid w:val="007C707F"/>
    <w:rsid w:val="007C7D08"/>
    <w:rsid w:val="00817961"/>
    <w:rsid w:val="00821BBC"/>
    <w:rsid w:val="0083621F"/>
    <w:rsid w:val="0088053A"/>
    <w:rsid w:val="008B2F19"/>
    <w:rsid w:val="008D48B0"/>
    <w:rsid w:val="0090564A"/>
    <w:rsid w:val="00942DB6"/>
    <w:rsid w:val="009A2F15"/>
    <w:rsid w:val="009B5EA5"/>
    <w:rsid w:val="00A115F7"/>
    <w:rsid w:val="00A1664B"/>
    <w:rsid w:val="00A26043"/>
    <w:rsid w:val="00A40DA9"/>
    <w:rsid w:val="00A5190D"/>
    <w:rsid w:val="00A8348E"/>
    <w:rsid w:val="00AA3D0C"/>
    <w:rsid w:val="00B131B9"/>
    <w:rsid w:val="00B22C49"/>
    <w:rsid w:val="00B271DD"/>
    <w:rsid w:val="00B3128C"/>
    <w:rsid w:val="00B47618"/>
    <w:rsid w:val="00B51536"/>
    <w:rsid w:val="00B63228"/>
    <w:rsid w:val="00B70B63"/>
    <w:rsid w:val="00BD636B"/>
    <w:rsid w:val="00C172E4"/>
    <w:rsid w:val="00C2534C"/>
    <w:rsid w:val="00C25FE2"/>
    <w:rsid w:val="00C42E26"/>
    <w:rsid w:val="00C467D0"/>
    <w:rsid w:val="00C67F03"/>
    <w:rsid w:val="00CB39A0"/>
    <w:rsid w:val="00CC55F2"/>
    <w:rsid w:val="00CE0082"/>
    <w:rsid w:val="00CE0B3A"/>
    <w:rsid w:val="00CF37DC"/>
    <w:rsid w:val="00CF6061"/>
    <w:rsid w:val="00D44D71"/>
    <w:rsid w:val="00D463FD"/>
    <w:rsid w:val="00D53B6C"/>
    <w:rsid w:val="00D641C5"/>
    <w:rsid w:val="00DB0936"/>
    <w:rsid w:val="00DB0FD6"/>
    <w:rsid w:val="00DC0399"/>
    <w:rsid w:val="00DC5146"/>
    <w:rsid w:val="00DD6046"/>
    <w:rsid w:val="00DE162B"/>
    <w:rsid w:val="00DE6DC1"/>
    <w:rsid w:val="00E3757C"/>
    <w:rsid w:val="00EA7FC0"/>
    <w:rsid w:val="00EC6CA8"/>
    <w:rsid w:val="00EE5AD6"/>
    <w:rsid w:val="00EF2861"/>
    <w:rsid w:val="00F01D73"/>
    <w:rsid w:val="00F203BA"/>
    <w:rsid w:val="00F4045B"/>
    <w:rsid w:val="00F776A0"/>
    <w:rsid w:val="00F8526B"/>
    <w:rsid w:val="00FA1B9C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BA"/>
  </w:style>
  <w:style w:type="table" w:styleId="ae">
    <w:name w:val="Table Grid"/>
    <w:basedOn w:val="a1"/>
    <w:uiPriority w:val="59"/>
    <w:rsid w:val="00F203B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C7D08"/>
    <w:pPr>
      <w:widowControl w:val="0"/>
      <w:spacing w:before="5" w:after="0" w:line="240" w:lineRule="auto"/>
      <w:ind w:left="113" w:firstLine="708"/>
    </w:pPr>
    <w:rPr>
      <w:rFonts w:eastAsia="Times New Roman" w:cs="Times New Roman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7C7D08"/>
    <w:rPr>
      <w:rFonts w:ascii="Times New Roman" w:eastAsia="Times New Roman" w:hAnsi="Times New Roman" w:cs="Times New Roman"/>
      <w:szCs w:val="28"/>
      <w:lang w:val="en-US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792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  <w:rPr>
      <w:rFonts w:ascii="Times New Roman" w:hAnsi="Times New Roman"/>
      <w:szCs w:val="28"/>
    </w:rPr>
  </w:style>
  <w:style w:type="paragraph" w:styleId="1">
    <w:name w:val="heading 1"/>
    <w:basedOn w:val="a"/>
    <w:next w:val="a"/>
    <w:link w:val="10"/>
    <w:qFormat/>
    <w:rsid w:val="00B7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7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70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70B63"/>
    <w:rPr>
      <w:b/>
      <w:bCs/>
    </w:rPr>
  </w:style>
  <w:style w:type="character" w:styleId="a6">
    <w:name w:val="Emphasis"/>
    <w:basedOn w:val="a0"/>
    <w:uiPriority w:val="20"/>
    <w:qFormat/>
    <w:rsid w:val="00B70B63"/>
    <w:rPr>
      <w:i/>
      <w:iCs/>
    </w:rPr>
  </w:style>
  <w:style w:type="paragraph" w:styleId="a7">
    <w:name w:val="No Spacing"/>
    <w:uiPriority w:val="1"/>
    <w:qFormat/>
    <w:rsid w:val="00B70B6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70B63"/>
    <w:pPr>
      <w:spacing w:after="100"/>
    </w:pPr>
    <w:rPr>
      <w:rFonts w:ascii="Calibri" w:eastAsia="Times New Roman" w:hAnsi="Calibri" w:cs="Times New Roman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B70B63"/>
    <w:pPr>
      <w:tabs>
        <w:tab w:val="right" w:leader="dot" w:pos="9345"/>
      </w:tabs>
      <w:spacing w:before="240" w:after="240" w:line="240" w:lineRule="auto"/>
      <w:ind w:left="600" w:hanging="360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70B63"/>
    <w:pPr>
      <w:spacing w:after="100"/>
      <w:ind w:left="440"/>
    </w:pPr>
    <w:rPr>
      <w:rFonts w:ascii="Calibri" w:eastAsia="Times New Roman" w:hAnsi="Calibri" w:cs="Times New Roman"/>
      <w:sz w:val="22"/>
      <w:szCs w:val="22"/>
    </w:rPr>
  </w:style>
  <w:style w:type="character" w:customStyle="1" w:styleId="1214">
    <w:name w:val="Основной текст (12)14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">
    <w:name w:val="Основной текст (12)11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a0"/>
    <w:rsid w:val="005F1AC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a0"/>
    <w:rsid w:val="005F1AC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">
    <w:name w:val="Заголовок №1_"/>
    <w:basedOn w:val="a0"/>
    <w:link w:val="110"/>
    <w:rsid w:val="005E37D5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5E37D5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basedOn w:val="12"/>
    <w:rsid w:val="005E37D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317">
    <w:name w:val="Заголовок №317"/>
    <w:basedOn w:val="a0"/>
    <w:rsid w:val="005E37D5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a0"/>
    <w:rsid w:val="005E37D5"/>
    <w:rPr>
      <w:b/>
      <w:bCs/>
      <w:sz w:val="22"/>
      <w:szCs w:val="22"/>
      <w:lang w:bidi="ar-SA"/>
    </w:rPr>
  </w:style>
  <w:style w:type="character" w:customStyle="1" w:styleId="13">
    <w:name w:val="Основной текст (13)"/>
    <w:basedOn w:val="a0"/>
    <w:rsid w:val="005E37D5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a0"/>
    <w:rsid w:val="005E37D5"/>
    <w:rPr>
      <w:rFonts w:ascii="Calibri" w:hAnsi="Calibri"/>
      <w:noProof/>
      <w:sz w:val="34"/>
      <w:szCs w:val="34"/>
      <w:lang w:bidi="ar-SA"/>
    </w:rPr>
  </w:style>
  <w:style w:type="paragraph" w:styleId="a9">
    <w:name w:val="header"/>
    <w:basedOn w:val="a"/>
    <w:link w:val="aa"/>
    <w:uiPriority w:val="99"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634"/>
    <w:rPr>
      <w:rFonts w:ascii="Times New Roman" w:hAnsi="Times New Roman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66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634"/>
    <w:rPr>
      <w:rFonts w:ascii="Times New Roman" w:hAnsi="Times New Roman"/>
      <w:szCs w:val="28"/>
    </w:rPr>
  </w:style>
  <w:style w:type="paragraph" w:styleId="ad">
    <w:name w:val="Normal (Web)"/>
    <w:aliases w:val="Обычный (веб) Знак,Обычный (веб) Знак1,Обычный (веб) Знак Знак"/>
    <w:basedOn w:val="a"/>
    <w:link w:val="22"/>
    <w:uiPriority w:val="99"/>
    <w:unhideWhenUsed/>
    <w:qFormat/>
    <w:rsid w:val="006D3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BA"/>
  </w:style>
  <w:style w:type="table" w:styleId="ae">
    <w:name w:val="Table Grid"/>
    <w:basedOn w:val="a1"/>
    <w:uiPriority w:val="59"/>
    <w:rsid w:val="00F203BA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C7D08"/>
    <w:pPr>
      <w:widowControl w:val="0"/>
      <w:spacing w:before="5" w:after="0" w:line="240" w:lineRule="auto"/>
      <w:ind w:left="113" w:firstLine="708"/>
    </w:pPr>
    <w:rPr>
      <w:rFonts w:eastAsia="Times New Roman" w:cs="Times New Roman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7C7D08"/>
    <w:rPr>
      <w:rFonts w:ascii="Times New Roman" w:eastAsia="Times New Roman" w:hAnsi="Times New Roman" w:cs="Times New Roman"/>
      <w:szCs w:val="28"/>
      <w:lang w:val="en-US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792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2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2019-12-23T07:05:00Z</dcterms:created>
  <dcterms:modified xsi:type="dcterms:W3CDTF">2019-12-23T07:05:00Z</dcterms:modified>
</cp:coreProperties>
</file>