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0" w:rsidRPr="00642F32" w:rsidRDefault="00703270" w:rsidP="00FB16AC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«</w:t>
      </w:r>
      <w:r w:rsidR="004C114D" w:rsidRPr="00642F32">
        <w:rPr>
          <w:rFonts w:cs="Times New Roman"/>
        </w:rPr>
        <w:t>Институт международных социально-гуманитарных связей</w:t>
      </w:r>
      <w:r w:rsidRPr="00642F32">
        <w:rPr>
          <w:rFonts w:cs="Times New Roman"/>
        </w:rPr>
        <w:t>»</w:t>
      </w:r>
    </w:p>
    <w:p w:rsidR="00703270" w:rsidRPr="00642F32" w:rsidRDefault="004C114D" w:rsidP="00FB16AC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(ИМСГС</w:t>
      </w:r>
      <w:r w:rsidR="00703270" w:rsidRPr="00642F32">
        <w:rPr>
          <w:rFonts w:cs="Times New Roman"/>
        </w:rPr>
        <w:t>)</w:t>
      </w:r>
    </w:p>
    <w:p w:rsidR="00FB16AC" w:rsidRPr="00642F32" w:rsidRDefault="00FB16AC" w:rsidP="00FB16AC">
      <w:pPr>
        <w:spacing w:line="240" w:lineRule="auto"/>
        <w:jc w:val="center"/>
        <w:rPr>
          <w:rFonts w:cs="Times New Roman"/>
        </w:rPr>
      </w:pPr>
    </w:p>
    <w:p w:rsidR="00EA7FC0" w:rsidRPr="00642F32" w:rsidRDefault="00FB16AC" w:rsidP="00FB16AC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ТЕХНИЧЕСКОЕ ЗАДАНИЕ</w:t>
      </w:r>
      <w:r w:rsidR="005D6867" w:rsidRPr="00642F32">
        <w:rPr>
          <w:rFonts w:cs="Times New Roman"/>
        </w:rPr>
        <w:t xml:space="preserve">. </w:t>
      </w:r>
      <w:r w:rsidRPr="00642F32">
        <w:rPr>
          <w:rFonts w:cs="Times New Roman"/>
        </w:rPr>
        <w:t xml:space="preserve">КУРСЫ ПОВЫШЕНИЯ КВАЛИФИКАЦИИ ДЛЯ ПЕДАГОГОВ, </w:t>
      </w:r>
      <w:r w:rsidR="006B0947">
        <w:rPr>
          <w:rFonts w:cs="Times New Roman"/>
        </w:rPr>
        <w:t xml:space="preserve">72 </w:t>
      </w:r>
      <w:r w:rsidR="00667634" w:rsidRPr="00642F32">
        <w:rPr>
          <w:rFonts w:cs="Times New Roman"/>
        </w:rPr>
        <w:t>ЧАСА</w:t>
      </w:r>
      <w:r w:rsidR="00600CAF">
        <w:rPr>
          <w:rFonts w:cs="Times New Roman"/>
        </w:rPr>
        <w:t>, СТОИМОСТЬ 2500 РУБ.</w:t>
      </w:r>
    </w:p>
    <w:p w:rsidR="00EA7FC0" w:rsidRPr="00642F32" w:rsidRDefault="00667634" w:rsidP="00FB16AC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НАЗВАНИЕ КУРСА:</w:t>
      </w:r>
    </w:p>
    <w:p w:rsidR="00BD636B" w:rsidRPr="001A0D2F" w:rsidRDefault="00600CAF" w:rsidP="001A0D2F">
      <w:pPr>
        <w:ind w:firstLineChars="100" w:firstLine="281"/>
        <w:jc w:val="center"/>
        <w:rPr>
          <w:rFonts w:cs="Times New Roman"/>
          <w:b/>
        </w:rPr>
      </w:pPr>
      <w:r w:rsidRPr="001A0D2F">
        <w:rPr>
          <w:rFonts w:cs="Times New Roman"/>
          <w:b/>
        </w:rPr>
        <w:t>«</w:t>
      </w:r>
      <w:r w:rsidRPr="001A0D2F">
        <w:rPr>
          <w:rFonts w:eastAsia="Times New Roman" w:cs="Times New Roman"/>
          <w:b/>
          <w:lang w:eastAsia="ru-RU"/>
        </w:rPr>
        <w:t>ПСИХОЛОГО-ПЕДАГОГИЧЕСКИЕ ТЕХНОЛОГИИ РЕАЛИЗАЦИИ ФГОС</w:t>
      </w:r>
      <w:r w:rsidRPr="001A0D2F">
        <w:rPr>
          <w:rFonts w:cs="Times New Roman"/>
          <w:b/>
        </w:rPr>
        <w:t>»</w:t>
      </w:r>
    </w:p>
    <w:p w:rsidR="00600CAF" w:rsidRPr="00600CAF" w:rsidRDefault="00600CAF" w:rsidP="00600CAF">
      <w:pPr>
        <w:pStyle w:val="ad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600CAF">
        <w:rPr>
          <w:sz w:val="28"/>
          <w:szCs w:val="28"/>
        </w:rPr>
        <w:tab/>
      </w:r>
      <w:r w:rsidRPr="00600CAF">
        <w:rPr>
          <w:b/>
          <w:sz w:val="28"/>
          <w:szCs w:val="28"/>
        </w:rPr>
        <w:t>Научный руководитель курсов</w:t>
      </w:r>
      <w:r w:rsidRPr="00600CAF">
        <w:rPr>
          <w:sz w:val="28"/>
          <w:szCs w:val="28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</w:r>
    </w:p>
    <w:p w:rsidR="00600CAF" w:rsidRPr="00642F32" w:rsidRDefault="00600CAF" w:rsidP="00600CAF">
      <w:pPr>
        <w:spacing w:line="240" w:lineRule="auto"/>
        <w:ind w:firstLine="708"/>
        <w:jc w:val="both"/>
        <w:rPr>
          <w:rFonts w:cs="Times New Roman"/>
        </w:rPr>
      </w:pPr>
      <w:r w:rsidRPr="00B22C49">
        <w:rPr>
          <w:rFonts w:cs="Times New Roman"/>
          <w:b/>
        </w:rPr>
        <w:t xml:space="preserve">Овладение </w:t>
      </w:r>
      <w:r>
        <w:rPr>
          <w:rFonts w:cs="Times New Roman"/>
          <w:b/>
        </w:rPr>
        <w:t xml:space="preserve">новыми </w:t>
      </w:r>
      <w:r w:rsidRPr="00B22C49">
        <w:rPr>
          <w:rFonts w:cs="Times New Roman"/>
          <w:b/>
        </w:rPr>
        <w:t>профессиональными компетенциями по результатам освоения программы курсов</w:t>
      </w:r>
      <w:r>
        <w:rPr>
          <w:rFonts w:cs="Times New Roman"/>
        </w:rPr>
        <w:t xml:space="preserve">: </w:t>
      </w:r>
      <w:r w:rsidR="00B76260">
        <w:rPr>
          <w:rFonts w:cs="Times New Roman"/>
        </w:rPr>
        <w:t xml:space="preserve">ФГОС второго поколения; </w:t>
      </w:r>
      <w:r>
        <w:rPr>
          <w:rFonts w:cs="Times New Roman"/>
        </w:rPr>
        <w:t xml:space="preserve">психолого-педагогические технологии; </w:t>
      </w:r>
      <w:r w:rsidRPr="00642F32">
        <w:rPr>
          <w:rFonts w:cs="Times New Roman"/>
        </w:rPr>
        <w:t>планируемые результаты освоения обучающимися основной образовательной программы</w:t>
      </w:r>
      <w:r>
        <w:rPr>
          <w:rFonts w:cs="Times New Roman"/>
        </w:rPr>
        <w:t xml:space="preserve">; </w:t>
      </w:r>
      <w:r w:rsidRPr="00642F32">
        <w:rPr>
          <w:rFonts w:cs="Times New Roman"/>
        </w:rPr>
        <w:tab/>
        <w:t>система оценки достижения планируемых результатов освоения основной образовательной программы</w:t>
      </w:r>
      <w:r>
        <w:rPr>
          <w:rFonts w:cs="Times New Roman"/>
        </w:rPr>
        <w:t xml:space="preserve">; </w:t>
      </w:r>
      <w:r w:rsidRPr="00642F32">
        <w:rPr>
          <w:rFonts w:cs="Times New Roman"/>
        </w:rPr>
        <w:t>программа развития универсальных учебных действий</w:t>
      </w:r>
      <w:r>
        <w:rPr>
          <w:rFonts w:cs="Times New Roman"/>
        </w:rPr>
        <w:t>;</w:t>
      </w:r>
      <w:r w:rsidR="00100E4F">
        <w:rPr>
          <w:rFonts w:cs="Times New Roman"/>
        </w:rPr>
        <w:t xml:space="preserve"> </w:t>
      </w:r>
      <w:bookmarkStart w:id="0" w:name="_GoBack"/>
      <w:bookmarkEnd w:id="0"/>
      <w:r w:rsidRPr="00642F32">
        <w:rPr>
          <w:rFonts w:cs="Times New Roman"/>
        </w:rPr>
        <w:t xml:space="preserve">программа </w:t>
      </w:r>
      <w:r>
        <w:rPr>
          <w:rFonts w:cs="Times New Roman"/>
        </w:rPr>
        <w:t>в</w:t>
      </w:r>
      <w:r w:rsidRPr="00642F32">
        <w:rPr>
          <w:rFonts w:cs="Times New Roman"/>
        </w:rPr>
        <w:t>оспит</w:t>
      </w:r>
      <w:r>
        <w:rPr>
          <w:rFonts w:cs="Times New Roman"/>
        </w:rPr>
        <w:t xml:space="preserve">ания и социализации обучающихся; </w:t>
      </w:r>
      <w:r w:rsidRPr="00642F32">
        <w:rPr>
          <w:rFonts w:cs="Times New Roman"/>
        </w:rPr>
        <w:t>система условий реализации основной образовательной программы</w:t>
      </w:r>
      <w:r>
        <w:rPr>
          <w:rFonts w:cs="Times New Roman"/>
        </w:rPr>
        <w:t xml:space="preserve">; </w:t>
      </w:r>
      <w:r w:rsidRPr="00642F32">
        <w:rPr>
          <w:rFonts w:cs="Times New Roman"/>
        </w:rPr>
        <w:t>программа коррекц</w:t>
      </w:r>
      <w:r>
        <w:rPr>
          <w:rFonts w:cs="Times New Roman"/>
        </w:rPr>
        <w:t xml:space="preserve">ионной работы школы; </w:t>
      </w:r>
      <w:r w:rsidRPr="00642F32">
        <w:rPr>
          <w:rFonts w:cs="Times New Roman"/>
        </w:rPr>
        <w:t>базисный учебный план.</w:t>
      </w:r>
    </w:p>
    <w:p w:rsidR="00FB16AC" w:rsidRPr="00642F32" w:rsidRDefault="00FB16AC" w:rsidP="00FB16AC">
      <w:pPr>
        <w:spacing w:line="240" w:lineRule="auto"/>
        <w:jc w:val="both"/>
        <w:rPr>
          <w:rFonts w:cs="Times New Roman"/>
          <w:spacing w:val="-1"/>
        </w:rPr>
      </w:pPr>
      <w:r w:rsidRPr="00642F32">
        <w:rPr>
          <w:rFonts w:cs="Times New Roman"/>
          <w:spacing w:val="-1"/>
        </w:rPr>
        <w:lastRenderedPageBreak/>
        <w:tab/>
      </w:r>
      <w:r w:rsidRPr="001A0D2F">
        <w:rPr>
          <w:rFonts w:cs="Times New Roman"/>
          <w:b/>
          <w:spacing w:val="-1"/>
        </w:rPr>
        <w:t>Цель</w:t>
      </w:r>
      <w:r w:rsidRPr="00642F32">
        <w:rPr>
          <w:rFonts w:cs="Times New Roman"/>
          <w:spacing w:val="-1"/>
        </w:rPr>
        <w:t>: ознакомление слушателей с методологией и методикой проектирования образовательного процесса, углубление знаний в области применения ФГОС</w:t>
      </w:r>
      <w:r w:rsidR="00C94AB5" w:rsidRPr="00642F32">
        <w:rPr>
          <w:rFonts w:cs="Times New Roman"/>
          <w:spacing w:val="-1"/>
        </w:rPr>
        <w:t xml:space="preserve">; </w:t>
      </w:r>
      <w:r w:rsidR="00EA6431" w:rsidRPr="00642F32">
        <w:rPr>
          <w:rFonts w:cs="Times New Roman"/>
          <w:spacing w:val="-1"/>
        </w:rPr>
        <w:t>психолого-</w:t>
      </w:r>
      <w:r w:rsidR="00C94AB5" w:rsidRPr="00642F32">
        <w:rPr>
          <w:rFonts w:cs="Times New Roman"/>
          <w:spacing w:val="-1"/>
        </w:rPr>
        <w:t xml:space="preserve">педагогические особенности проектирования образовательного процесса на основе </w:t>
      </w:r>
      <w:r w:rsidR="00EA6431" w:rsidRPr="00642F32">
        <w:rPr>
          <w:rFonts w:cs="Times New Roman"/>
          <w:spacing w:val="-1"/>
        </w:rPr>
        <w:t>ФГОС и З</w:t>
      </w:r>
      <w:r w:rsidR="00C94AB5" w:rsidRPr="00642F32">
        <w:rPr>
          <w:rFonts w:cs="Times New Roman"/>
          <w:spacing w:val="-1"/>
        </w:rPr>
        <w:t>а</w:t>
      </w:r>
      <w:r w:rsidR="00EA6431" w:rsidRPr="00642F32">
        <w:rPr>
          <w:rFonts w:cs="Times New Roman"/>
          <w:spacing w:val="-1"/>
        </w:rPr>
        <w:t>кона «О</w:t>
      </w:r>
      <w:r w:rsidR="00C94AB5" w:rsidRPr="00642F32">
        <w:rPr>
          <w:rFonts w:cs="Times New Roman"/>
          <w:spacing w:val="-1"/>
        </w:rPr>
        <w:t xml:space="preserve">б образовании в </w:t>
      </w:r>
      <w:r w:rsidR="00EA6431" w:rsidRPr="00642F32">
        <w:rPr>
          <w:rFonts w:cs="Times New Roman"/>
          <w:spacing w:val="-1"/>
        </w:rPr>
        <w:t>РФ</w:t>
      </w:r>
      <w:r w:rsidR="00C94AB5" w:rsidRPr="00642F32">
        <w:rPr>
          <w:rFonts w:cs="Times New Roman"/>
          <w:spacing w:val="-1"/>
        </w:rPr>
        <w:t>» (2013г.) для начальной, основной и  старшей школы, дополнительного образования и кружковой деятельности</w:t>
      </w:r>
    </w:p>
    <w:p w:rsidR="00FB16AC" w:rsidRPr="00642F32" w:rsidRDefault="00FB16AC" w:rsidP="00FB16AC">
      <w:pPr>
        <w:spacing w:line="240" w:lineRule="auto"/>
        <w:jc w:val="both"/>
        <w:rPr>
          <w:rFonts w:cs="Times New Roman"/>
          <w:spacing w:val="-1"/>
        </w:rPr>
      </w:pPr>
      <w:r w:rsidRPr="00642F32">
        <w:rPr>
          <w:rFonts w:cs="Times New Roman"/>
          <w:spacing w:val="-1"/>
        </w:rPr>
        <w:tab/>
      </w:r>
      <w:proofErr w:type="gramStart"/>
      <w:r w:rsidRPr="001A0D2F">
        <w:rPr>
          <w:rFonts w:cs="Times New Roman"/>
          <w:b/>
          <w:spacing w:val="-1"/>
        </w:rPr>
        <w:t>Задачи</w:t>
      </w:r>
      <w:r w:rsidRPr="00642F32">
        <w:rPr>
          <w:rFonts w:cs="Times New Roman"/>
          <w:spacing w:val="-1"/>
        </w:rPr>
        <w:t xml:space="preserve">: </w:t>
      </w:r>
      <w:r w:rsidRPr="00642F32">
        <w:rPr>
          <w:rFonts w:cs="Times New Roman"/>
        </w:rPr>
        <w:t xml:space="preserve">провести на базе ОО </w:t>
      </w:r>
      <w:r w:rsidR="00EA6431" w:rsidRPr="00642F32">
        <w:rPr>
          <w:rFonts w:cs="Times New Roman"/>
        </w:rPr>
        <w:t xml:space="preserve">20 часов </w:t>
      </w:r>
      <w:r w:rsidRPr="00642F32">
        <w:rPr>
          <w:rFonts w:cs="Times New Roman"/>
        </w:rPr>
        <w:t>выездных занятий со слушателями (включая аттестацию слушателей)</w:t>
      </w:r>
      <w:r w:rsidRPr="00642F32">
        <w:rPr>
          <w:rFonts w:cs="Times New Roman"/>
          <w:spacing w:val="-1"/>
        </w:rPr>
        <w:t>; провести анкетирование и тестирование слушателей; подготовить для руководства ОО аналитико-информационную справку по</w:t>
      </w:r>
      <w:r w:rsidR="00EA6431" w:rsidRPr="00642F32">
        <w:rPr>
          <w:rFonts w:cs="Times New Roman"/>
          <w:spacing w:val="-1"/>
        </w:rPr>
        <w:t xml:space="preserve"> итогам курсов</w:t>
      </w:r>
      <w:r w:rsidRPr="00642F32">
        <w:rPr>
          <w:rFonts w:cs="Times New Roman"/>
          <w:spacing w:val="-1"/>
        </w:rPr>
        <w:t xml:space="preserve">; освоить теоретические подходы и конкретно-педагогические методы в сфере образования; приобрести </w:t>
      </w:r>
      <w:r w:rsidR="00EA6431" w:rsidRPr="00642F32">
        <w:rPr>
          <w:rFonts w:cs="Times New Roman"/>
          <w:spacing w:val="-1"/>
        </w:rPr>
        <w:t xml:space="preserve">психолого-педагогические </w:t>
      </w:r>
      <w:r w:rsidRPr="00642F32">
        <w:rPr>
          <w:rFonts w:cs="Times New Roman"/>
          <w:spacing w:val="-1"/>
        </w:rPr>
        <w:t xml:space="preserve">навыки проектирования образовательного процесса; научиться социологическому, маркетинговому анализу и интерпретации социально-образовательного пространства. </w:t>
      </w:r>
      <w:proofErr w:type="gramEnd"/>
    </w:p>
    <w:p w:rsidR="005D6867" w:rsidRPr="00642F32" w:rsidRDefault="00FB16AC" w:rsidP="000E6F0B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</w:r>
      <w:r w:rsidRPr="001A0D2F">
        <w:rPr>
          <w:rFonts w:cs="Times New Roman"/>
          <w:b/>
        </w:rPr>
        <w:t>Содержание курсов</w:t>
      </w:r>
      <w:r w:rsidRPr="00642F32">
        <w:rPr>
          <w:rFonts w:cs="Times New Roman"/>
        </w:rPr>
        <w:t xml:space="preserve">. </w:t>
      </w:r>
      <w:r w:rsidR="00FA1B9C" w:rsidRPr="00642F32">
        <w:rPr>
          <w:rFonts w:cs="Times New Roman"/>
        </w:rPr>
        <w:t xml:space="preserve">Курсы включают комплекс </w:t>
      </w:r>
      <w:proofErr w:type="gramStart"/>
      <w:r w:rsidR="00FA1B9C" w:rsidRPr="00642F32">
        <w:rPr>
          <w:rFonts w:cs="Times New Roman"/>
        </w:rPr>
        <w:t xml:space="preserve">вопросов повышения квалификации </w:t>
      </w:r>
      <w:r w:rsidR="00A40DA9" w:rsidRPr="00642F32">
        <w:rPr>
          <w:rFonts w:cs="Times New Roman"/>
        </w:rPr>
        <w:t>работников системы образования</w:t>
      </w:r>
      <w:proofErr w:type="gramEnd"/>
      <w:r w:rsidR="00A40DA9" w:rsidRPr="00642F32">
        <w:rPr>
          <w:rFonts w:cs="Times New Roman"/>
        </w:rPr>
        <w:t xml:space="preserve"> </w:t>
      </w:r>
      <w:r w:rsidR="00FA1B9C" w:rsidRPr="00642F32">
        <w:rPr>
          <w:rFonts w:cs="Times New Roman"/>
        </w:rPr>
        <w:t>по основным параметрам сов</w:t>
      </w:r>
      <w:r w:rsidR="004C114D" w:rsidRPr="00642F32">
        <w:rPr>
          <w:rFonts w:cs="Times New Roman"/>
        </w:rPr>
        <w:t xml:space="preserve">ременных </w:t>
      </w:r>
      <w:r w:rsidR="00EA6431" w:rsidRPr="00642F32">
        <w:rPr>
          <w:rFonts w:cs="Times New Roman"/>
        </w:rPr>
        <w:t xml:space="preserve">психолого-педагогических </w:t>
      </w:r>
      <w:r w:rsidR="004C114D" w:rsidRPr="00642F32">
        <w:rPr>
          <w:rFonts w:cs="Times New Roman"/>
        </w:rPr>
        <w:t>условий деятельности ОО</w:t>
      </w:r>
      <w:r w:rsidR="00FA1B9C" w:rsidRPr="00642F32">
        <w:rPr>
          <w:rFonts w:cs="Times New Roman"/>
        </w:rPr>
        <w:t xml:space="preserve"> и требованиям ФГОС к общему образованию как ключевой системе единого образовательного пространства РФ. Про</w:t>
      </w:r>
      <w:r w:rsidR="004C114D" w:rsidRPr="00642F32">
        <w:rPr>
          <w:rFonts w:cs="Times New Roman"/>
        </w:rPr>
        <w:t xml:space="preserve">грамма содержит </w:t>
      </w:r>
      <w:r w:rsidR="005D6867" w:rsidRPr="00642F32">
        <w:rPr>
          <w:rFonts w:cs="Times New Roman"/>
        </w:rPr>
        <w:t>лекции</w:t>
      </w:r>
      <w:r w:rsidR="00FA1B9C" w:rsidRPr="00642F32">
        <w:rPr>
          <w:rFonts w:cs="Times New Roman"/>
        </w:rPr>
        <w:t xml:space="preserve">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слушателями, ответы на вопросы слушателей с учетом обобщения федеральных и местных особенностей образовательных систем субъектов РФ. </w:t>
      </w:r>
    </w:p>
    <w:p w:rsidR="001A0D2F" w:rsidRDefault="001A0D2F" w:rsidP="000E6F0B">
      <w:pPr>
        <w:spacing w:line="240" w:lineRule="auto"/>
        <w:jc w:val="both"/>
        <w:rPr>
          <w:rFonts w:cs="Times New Roman"/>
          <w:u w:val="single"/>
        </w:rPr>
      </w:pPr>
    </w:p>
    <w:p w:rsidR="00600CAF" w:rsidRPr="00642F32" w:rsidRDefault="00600CAF" w:rsidP="000E6F0B">
      <w:pPr>
        <w:spacing w:line="240" w:lineRule="auto"/>
        <w:jc w:val="both"/>
        <w:rPr>
          <w:rFonts w:cs="Times New Roman"/>
          <w:u w:val="single"/>
        </w:rPr>
      </w:pPr>
    </w:p>
    <w:p w:rsidR="006D34B5" w:rsidRPr="00642F32" w:rsidRDefault="004E71DA" w:rsidP="001F1587">
      <w:pPr>
        <w:spacing w:line="240" w:lineRule="auto"/>
        <w:jc w:val="center"/>
        <w:rPr>
          <w:rFonts w:cs="Times New Roman"/>
          <w:u w:val="single"/>
        </w:rPr>
      </w:pPr>
      <w:r w:rsidRPr="00642F32">
        <w:rPr>
          <w:rFonts w:cs="Times New Roman"/>
          <w:u w:val="single"/>
        </w:rPr>
        <w:lastRenderedPageBreak/>
        <w:t>УЧЕБНО-ТЕМАТИЧЕСКИЙ ПЛАН</w:t>
      </w:r>
    </w:p>
    <w:p w:rsidR="006F0FAA" w:rsidRPr="00642F32" w:rsidRDefault="006F0FAA" w:rsidP="000E6F0B">
      <w:pPr>
        <w:spacing w:line="240" w:lineRule="auto"/>
        <w:jc w:val="both"/>
        <w:rPr>
          <w:rFonts w:cs="Times New Roman"/>
          <w:u w:val="single"/>
          <w:lang w:val="en-US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 xml:space="preserve">№ </w:t>
            </w:r>
            <w:proofErr w:type="gramStart"/>
            <w:r w:rsidRPr="00642F32">
              <w:rPr>
                <w:rFonts w:cs="Times New Roman"/>
                <w:bCs/>
                <w:i/>
                <w:sz w:val="28"/>
              </w:rPr>
              <w:t>п</w:t>
            </w:r>
            <w:proofErr w:type="gramEnd"/>
            <w:r w:rsidRPr="00642F32">
              <w:rPr>
                <w:rFonts w:cs="Times New Roman"/>
                <w:bCs/>
                <w:i/>
                <w:sz w:val="28"/>
              </w:rPr>
              <w:t>/п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Лекции (очные занятия)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642F32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eastAsia="Times New Roman" w:cs="Times New Roman"/>
                <w:sz w:val="28"/>
              </w:rPr>
              <w:t>Правовая база, история формирования и сравнительный анализ государственных образовательных стандартов.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eastAsia="Times New Roman" w:cs="Times New Roman"/>
                <w:sz w:val="28"/>
              </w:rPr>
              <w:t>Моделирование образовательного процесса на основе ФГОС: основные понятия, цели и задачи, экспериментальные модели.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3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eastAsia="Times New Roman" w:cs="Times New Roman"/>
                <w:sz w:val="28"/>
              </w:rPr>
              <w:t>Нормативное, материально-техническое и психологическое обеспечение образовательных программ на основе ФГОС.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eastAsia="Times New Roman" w:cs="Times New Roman"/>
                <w:sz w:val="28"/>
              </w:rPr>
              <w:t xml:space="preserve">Кадровое, </w:t>
            </w:r>
            <w:r w:rsidRPr="00642F32">
              <w:rPr>
                <w:rFonts w:eastAsia="Times New Roman" w:cs="Times New Roman"/>
                <w:sz w:val="28"/>
              </w:rPr>
              <w:lastRenderedPageBreak/>
              <w:t>квалификационное и информационное обеспечение образовательных программ на основе новых государственных стандартов.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eastAsia="Times New Roman" w:cs="Times New Roman"/>
                <w:sz w:val="28"/>
              </w:rPr>
              <w:t>Портрет выпускника и портрет ОО нового поколения.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proofErr w:type="spellStart"/>
            <w:r w:rsidRPr="00642F32">
              <w:rPr>
                <w:rFonts w:eastAsia="Times New Roman" w:cs="Times New Roman"/>
                <w:sz w:val="28"/>
              </w:rPr>
              <w:t>Компетентностный</w:t>
            </w:r>
            <w:proofErr w:type="spellEnd"/>
            <w:r w:rsidRPr="00642F32">
              <w:rPr>
                <w:rFonts w:eastAsia="Times New Roman" w:cs="Times New Roman"/>
                <w:sz w:val="28"/>
              </w:rPr>
              <w:t xml:space="preserve"> подход к анализу эффективности ОО.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7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>Планируемые результаты освоения</w:t>
            </w:r>
            <w:r w:rsidRPr="00642F32">
              <w:rPr>
                <w:rFonts w:cs="Times New Roman"/>
                <w:bCs/>
                <w:sz w:val="28"/>
              </w:rPr>
              <w:t xml:space="preserve"> </w:t>
            </w:r>
            <w:proofErr w:type="gramStart"/>
            <w:r w:rsidRPr="00642F32">
              <w:rPr>
                <w:rFonts w:cs="Times New Roman"/>
                <w:sz w:val="28"/>
              </w:rPr>
              <w:t>обучающимися</w:t>
            </w:r>
            <w:proofErr w:type="gramEnd"/>
            <w:r w:rsidRPr="00642F32">
              <w:rPr>
                <w:rFonts w:cs="Times New Roman"/>
                <w:sz w:val="28"/>
              </w:rPr>
              <w:t xml:space="preserve"> основной образовательной программы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8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 xml:space="preserve">Система </w:t>
            </w:r>
            <w:proofErr w:type="gramStart"/>
            <w:r w:rsidRPr="00642F32">
              <w:rPr>
                <w:rFonts w:cs="Times New Roman"/>
                <w:sz w:val="28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9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>Программа развития универсальных учебных действий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10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 xml:space="preserve">Программа воспитания и социализации </w:t>
            </w:r>
            <w:proofErr w:type="gramStart"/>
            <w:r w:rsidRPr="00642F32">
              <w:rPr>
                <w:rFonts w:cs="Times New Roman"/>
                <w:sz w:val="28"/>
              </w:rPr>
              <w:lastRenderedPageBreak/>
              <w:t>обучающихся</w:t>
            </w:r>
            <w:proofErr w:type="gramEnd"/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12</w:t>
            </w:r>
          </w:p>
        </w:tc>
        <w:tc>
          <w:tcPr>
            <w:tcW w:w="3402" w:type="dxa"/>
          </w:tcPr>
          <w:p w:rsidR="00642F32" w:rsidRPr="00642F32" w:rsidRDefault="00642F32" w:rsidP="001B648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</w:rPr>
            </w:pPr>
            <w:r w:rsidRPr="00642F32">
              <w:rPr>
                <w:rFonts w:cs="Times New Roman"/>
                <w:sz w:val="28"/>
              </w:rPr>
              <w:t>Программа коррекционной работы школы. Базисный учебный план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642F32" w:rsidRPr="00642F32" w:rsidTr="001B6488">
        <w:tc>
          <w:tcPr>
            <w:tcW w:w="675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 xml:space="preserve">ИТОГО </w:t>
            </w:r>
          </w:p>
        </w:tc>
        <w:tc>
          <w:tcPr>
            <w:tcW w:w="993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72</w:t>
            </w:r>
          </w:p>
        </w:tc>
        <w:tc>
          <w:tcPr>
            <w:tcW w:w="1134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20</w:t>
            </w:r>
          </w:p>
        </w:tc>
        <w:tc>
          <w:tcPr>
            <w:tcW w:w="1968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  <w:r w:rsidRPr="00642F32">
              <w:rPr>
                <w:rFonts w:cs="Times New Roman"/>
                <w:bCs/>
                <w:sz w:val="28"/>
              </w:rPr>
              <w:t>52</w:t>
            </w:r>
          </w:p>
        </w:tc>
        <w:tc>
          <w:tcPr>
            <w:tcW w:w="1399" w:type="dxa"/>
          </w:tcPr>
          <w:p w:rsidR="00642F32" w:rsidRPr="00642F32" w:rsidRDefault="00642F32" w:rsidP="001B6488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</w:tbl>
    <w:p w:rsidR="00642F32" w:rsidRPr="00642F32" w:rsidRDefault="00642F32" w:rsidP="00642F32">
      <w:pPr>
        <w:spacing w:after="0" w:line="240" w:lineRule="auto"/>
        <w:jc w:val="both"/>
        <w:rPr>
          <w:rFonts w:cs="Times New Roman"/>
          <w:bCs/>
        </w:rPr>
      </w:pPr>
    </w:p>
    <w:p w:rsidR="0008333F" w:rsidRDefault="0008333F" w:rsidP="001A0D2F">
      <w:pPr>
        <w:spacing w:line="240" w:lineRule="auto"/>
        <w:jc w:val="both"/>
        <w:rPr>
          <w:rFonts w:cs="Times New Roman"/>
        </w:rPr>
      </w:pP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</w:r>
      <w:r w:rsidRPr="00642F32">
        <w:rPr>
          <w:rFonts w:cs="Times New Roman"/>
          <w:spacing w:val="-1"/>
        </w:rPr>
        <w:t xml:space="preserve"> </w:t>
      </w:r>
      <w:r w:rsidRPr="00642F32">
        <w:rPr>
          <w:rFonts w:cs="Times New Roman"/>
        </w:rPr>
        <w:t xml:space="preserve">ПЛАНИРУЕМЫЕ РЕЗУЛЬТАТЫ ОСВОЕНИЯ </w:t>
      </w:r>
      <w:proofErr w:type="gramStart"/>
      <w:r w:rsidRPr="00642F32">
        <w:rPr>
          <w:rFonts w:cs="Times New Roman"/>
        </w:rPr>
        <w:t>ОБУЧАЮЩИМИСЯ</w:t>
      </w:r>
      <w:proofErr w:type="gramEnd"/>
      <w:r w:rsidRPr="00642F32">
        <w:rPr>
          <w:rFonts w:cs="Times New Roman"/>
        </w:rPr>
        <w:t xml:space="preserve"> ОСНОВНОЙ ОБРАЗОВАТЕЛЬНОЙ ПРОГРАММЫ: ведущие целевые установки и основные ожидаемые результаты; планируемые результаты освоения учебных и междисциплинарных программ; формирование универсальных учебных действий; формирование ИКТ-компетентности обучающихся; основы учебно-исследовательской и проектной деятельности; стратегии смыслового чтения и работа с текстом. </w:t>
      </w: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  <w:t xml:space="preserve">СИСТЕМА ОЦЕНКИ ДОСТИЖЕНИЯ ПЛАНИРУЕМЫХ РЕЗУЛЬТАТОВ ОСВОЕНИЯ ОСНОВНОЙ ОБРАЗОВАТЕЛЬНОЙ ПРОГРАММЫ: особенности оценки личностных результатов; особенности оценки </w:t>
      </w:r>
      <w:proofErr w:type="spellStart"/>
      <w:r w:rsidRPr="00642F32">
        <w:rPr>
          <w:rFonts w:cs="Times New Roman"/>
        </w:rPr>
        <w:t>метапредметных</w:t>
      </w:r>
      <w:proofErr w:type="spellEnd"/>
      <w:r w:rsidRPr="00642F32">
        <w:rPr>
          <w:rFonts w:cs="Times New Roman"/>
        </w:rPr>
        <w:t xml:space="preserve"> результатов; особенности оценки предметных результатов; система </w:t>
      </w:r>
      <w:proofErr w:type="spellStart"/>
      <w:r w:rsidRPr="00642F32">
        <w:rPr>
          <w:rFonts w:cs="Times New Roman"/>
        </w:rPr>
        <w:t>внутришкольного</w:t>
      </w:r>
      <w:proofErr w:type="spellEnd"/>
      <w:r w:rsidRPr="00642F32">
        <w:rPr>
          <w:rFonts w:cs="Times New Roman"/>
        </w:rPr>
        <w:t xml:space="preserve"> мониторинга образовательных достижений и портфель достижений как инструменты динамики образовательных достижений; итоговая оценка выпускника и её использование; оценка результатов деятельности ОО.</w:t>
      </w: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lastRenderedPageBreak/>
        <w:tab/>
        <w:t xml:space="preserve">ПРОГРАММА РАЗВИТИЯ УНИВЕРСАЛЬНЫХ УЧЕБНЫХ ДЕЙСТВИЙ: программы отдельных учебных предметов, курсов; содержание учебных предметов. </w:t>
      </w: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</w:r>
      <w:proofErr w:type="gramStart"/>
      <w:r w:rsidRPr="00642F32">
        <w:rPr>
          <w:rFonts w:cs="Times New Roman"/>
        </w:rPr>
        <w:t>ПРОГРАММА ВОСПИТАНИЯ И СОЦИАЛИЗАЦИИ ОБУЧАЮЩИХСЯ: цель и задачи воспитания и социализации обучающихся; основные направления и ценностные основы воспитания и социализации обучающихся; принципы и особенности организации содержания воспитания и социализации обучающихся; основное содержание воспитания и социализации обучающихся; виды деятельности и формы занятий с обучающимися; совместная деятельность школы с предприятиями, общественными организациями, системой дополнительного образования по социализации обучающихся;</w:t>
      </w:r>
      <w:proofErr w:type="gramEnd"/>
      <w:r w:rsidRPr="00642F32">
        <w:rPr>
          <w:rFonts w:cs="Times New Roman"/>
        </w:rPr>
        <w:t xml:space="preserve"> основные формы организации педагогической поддержки социализации </w:t>
      </w:r>
      <w:proofErr w:type="gramStart"/>
      <w:r w:rsidRPr="00642F32">
        <w:rPr>
          <w:rFonts w:cs="Times New Roman"/>
        </w:rPr>
        <w:t>обучающихся</w:t>
      </w:r>
      <w:proofErr w:type="gramEnd"/>
      <w:r w:rsidRPr="00642F32">
        <w:rPr>
          <w:rFonts w:cs="Times New Roman"/>
        </w:rPr>
        <w:t xml:space="preserve">; организация работы по формированию экологически целесообразного, здорового и безопасного образа жизни; деятельность ОО в области непрерывного экологического </w:t>
      </w:r>
      <w:proofErr w:type="spellStart"/>
      <w:r w:rsidRPr="00642F32">
        <w:rPr>
          <w:rFonts w:cs="Times New Roman"/>
        </w:rPr>
        <w:t>здоровьесберегающего</w:t>
      </w:r>
      <w:proofErr w:type="spellEnd"/>
      <w:r w:rsidRPr="00642F32">
        <w:rPr>
          <w:rFonts w:cs="Times New Roman"/>
        </w:rPr>
        <w:t xml:space="preserve"> образования обучающихся; планируемые результаты воспитания и социализации обучающихся; мониторинг эффективности реализации Программы воспитания и социализации обучающихся</w:t>
      </w: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tab/>
      </w:r>
      <w:proofErr w:type="gramStart"/>
      <w:r w:rsidRPr="00642F32">
        <w:rPr>
          <w:rFonts w:cs="Times New Roman"/>
        </w:rPr>
        <w:t>СИСТЕМА УСЛОВИЙ РЕАЛИЗАЦИИ ОСНОВНОЙ ОБРАЗОВАТЕЛЬНОЙ ПРОГРАММЫ: описание кадровых условий реализации основной образовательной программы; психолого-педагогические условия реализации основной образовательной программы; финансовое обеспечение реализации основной образовательной программы; материально-технические условия реализации основной образовательной программы; информационно-методические условия реализации основной образовательной программы; модель сетевого графика (дорожной карты) по формированию необходимой системы условий реализации основной образовательной программы.</w:t>
      </w:r>
      <w:proofErr w:type="gramEnd"/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</w:rPr>
        <w:lastRenderedPageBreak/>
        <w:tab/>
        <w:t>ПРОГРАММА КОРРЕКЦИОННОЙ РАБОТЫ ШКОЛЫ. БАЗИСНЫЙ УЧЕБНЫЙ ПЛАН.</w:t>
      </w:r>
    </w:p>
    <w:p w:rsidR="001A0D2F" w:rsidRPr="00642F32" w:rsidRDefault="001A0D2F" w:rsidP="001A0D2F">
      <w:pPr>
        <w:spacing w:line="240" w:lineRule="auto"/>
        <w:jc w:val="both"/>
        <w:rPr>
          <w:rFonts w:cs="Times New Roman"/>
        </w:rPr>
      </w:pPr>
      <w:r w:rsidRPr="00642F32">
        <w:rPr>
          <w:rFonts w:cs="Times New Roman"/>
          <w:spacing w:val="-1"/>
        </w:rPr>
        <w:tab/>
      </w:r>
      <w:r w:rsidRPr="00642F32">
        <w:rPr>
          <w:rFonts w:cs="Times New Roman"/>
        </w:rPr>
        <w:t>Формы контроля знаний: анкетирование, тестирование, подготовка слушателями квалификационной работы.</w:t>
      </w:r>
    </w:p>
    <w:p w:rsidR="00642F32" w:rsidRPr="00642F32" w:rsidRDefault="00642F32" w:rsidP="00642F32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642F32">
        <w:rPr>
          <w:rFonts w:ascii="Times New Roman" w:hAnsi="Times New Roman" w:cs="Times New Roman"/>
          <w:b w:val="0"/>
          <w:sz w:val="28"/>
          <w:szCs w:val="28"/>
        </w:rPr>
        <w:t>Федеральные государственные образовательные стандарты</w:t>
      </w:r>
      <w:r w:rsidRPr="00642F32">
        <w:rPr>
          <w:rStyle w:val="170"/>
          <w:rFonts w:ascii="Times New Roman" w:hAnsi="Times New Roman" w:cs="Times New Roman"/>
          <w:sz w:val="28"/>
          <w:szCs w:val="28"/>
        </w:rPr>
        <w:t xml:space="preserve"> — нормативные правовые акты федерального уровня, </w:t>
      </w:r>
      <w:r w:rsidRPr="00642F32">
        <w:rPr>
          <w:rFonts w:ascii="Times New Roman" w:hAnsi="Times New Roman" w:cs="Times New Roman"/>
          <w:b w:val="0"/>
          <w:sz w:val="28"/>
          <w:szCs w:val="28"/>
        </w:rPr>
        <w:t xml:space="preserve">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</w:t>
      </w:r>
      <w:proofErr w:type="spellStart"/>
      <w:proofErr w:type="gramStart"/>
      <w:r w:rsidRPr="00642F32">
        <w:rPr>
          <w:rFonts w:ascii="Times New Roman" w:hAnsi="Times New Roman" w:cs="Times New Roman"/>
          <w:b w:val="0"/>
          <w:sz w:val="28"/>
          <w:szCs w:val="28"/>
        </w:rPr>
        <w:t>профессиональ-ного</w:t>
      </w:r>
      <w:proofErr w:type="spellEnd"/>
      <w:proofErr w:type="gramEnd"/>
      <w:r w:rsidRPr="00642F32">
        <w:rPr>
          <w:rFonts w:ascii="Times New Roman" w:hAnsi="Times New Roman" w:cs="Times New Roman"/>
          <w:b w:val="0"/>
          <w:sz w:val="28"/>
          <w:szCs w:val="28"/>
        </w:rPr>
        <w:t xml:space="preserve"> и высшего профессионального образования образовательными организациями, имеющими государственную аккредитацию.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ab/>
        <w:t xml:space="preserve">Стандарты – это основные правила поведения, законные и правомочные требования. Одни из первых обр. стандартов разработал Платон: профессионализм и нравственность и больше ничего не надо. И в стандартах 2 поколения для общеобразовательных школ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по сути платоновский принцип – компетентность.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Основные признаки стандартизации образования: объединение ОО,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единах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форма, единые требования к учебникам, образованию и воспитанию, единый стандарт оценки от первого класса до ЕГЭ, публичная отчетность школ,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мониторинг.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 xml:space="preserve">Стандарты определяют </w:t>
      </w:r>
      <w:r w:rsidRPr="00642F32">
        <w:rPr>
          <w:rFonts w:ascii="Times New Roman" w:hAnsi="Times New Roman" w:cs="Times New Roman"/>
          <w:sz w:val="28"/>
          <w:szCs w:val="28"/>
        </w:rPr>
        <w:lastRenderedPageBreak/>
        <w:t>многоканальность финансирования: государство, родители, шефы, работодатели, гранты, проекты, субсидии.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ФГОС 2 поколения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позволют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конструировать образовательные программы, многократно расширяя возможности учителя.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Стандарты в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как и Правила дорожного движения – необходимое благо, конечно не лишенное недостатков. Однако и без стандартов никакая социальная система существовать не может. 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ФГОС ОПРЕДЕЛЯЮТ цель, задачи, планируемые результаты, содержание и организацию образовательного процесса.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На основе ФГОС разрабатываются образовательные программы образовательных организаций, имеющих государственную аккредитацию, с учётом типа и вида этого образовательного учреждения, а также образовательных потребностей и запросов участников образовательного процесса. 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Style w:val="49"/>
          <w:b w:val="0"/>
          <w:sz w:val="28"/>
          <w:szCs w:val="28"/>
        </w:rPr>
        <w:t>Цель реализации</w:t>
      </w:r>
      <w:r w:rsidRPr="00642F32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— обеспечение выполнения требований Стандарта.</w:t>
      </w:r>
    </w:p>
    <w:p w:rsidR="00642F32" w:rsidRPr="00642F32" w:rsidRDefault="00642F32" w:rsidP="00642F32">
      <w:pPr>
        <w:pStyle w:val="af0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Style w:val="49"/>
          <w:b w:val="0"/>
          <w:sz w:val="28"/>
          <w:szCs w:val="28"/>
        </w:rPr>
        <w:t>Задачи Стандарта: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формирование общей культуры, духовно-нравственное, гражданское, социальное, личностное и интеллектуальное развитие, </w:t>
      </w:r>
      <w:proofErr w:type="spellStart"/>
      <w:proofErr w:type="gramStart"/>
      <w:r w:rsidRPr="00642F32">
        <w:rPr>
          <w:rFonts w:ascii="Times New Roman" w:hAnsi="Times New Roman" w:cs="Times New Roman"/>
          <w:sz w:val="28"/>
          <w:szCs w:val="28"/>
        </w:rPr>
        <w:t>самосовершенство-</w:t>
      </w:r>
      <w:r w:rsidRPr="00642F32">
        <w:rPr>
          <w:rFonts w:ascii="Times New Roman" w:hAnsi="Times New Roman" w:cs="Times New Roman"/>
          <w:sz w:val="28"/>
          <w:szCs w:val="28"/>
        </w:rPr>
        <w:lastRenderedPageBreak/>
        <w:t>вание</w:t>
      </w:r>
      <w:proofErr w:type="spellEnd"/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обучающихся, обеспечивающие их социальную успешность, развитие творческих способностей, сохранение и укрепление здоровья;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обеспечение планируемых результатов по достижению выпускником целевых установок, знаний, умений, навыков, компетенций и </w:t>
      </w:r>
      <w:proofErr w:type="spellStart"/>
      <w:proofErr w:type="gramStart"/>
      <w:r w:rsidRPr="00642F32">
        <w:rPr>
          <w:rFonts w:ascii="Times New Roman" w:hAnsi="Times New Roman" w:cs="Times New Roman"/>
          <w:sz w:val="28"/>
          <w:szCs w:val="28"/>
        </w:rPr>
        <w:t>компетент-ностей</w:t>
      </w:r>
      <w:proofErr w:type="spellEnd"/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, определяемых личностными, семейными, общественными,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>-дарственными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становление и развитие личности в её индивидуальности, </w:t>
      </w:r>
      <w:proofErr w:type="spellStart"/>
      <w:proofErr w:type="gramStart"/>
      <w:r w:rsidRPr="00642F32">
        <w:rPr>
          <w:rFonts w:ascii="Times New Roman" w:hAnsi="Times New Roman" w:cs="Times New Roman"/>
          <w:sz w:val="28"/>
          <w:szCs w:val="28"/>
        </w:rPr>
        <w:t>самобыт-ности</w:t>
      </w:r>
      <w:proofErr w:type="spellEnd"/>
      <w:proofErr w:type="gramEnd"/>
      <w:r w:rsidRPr="00642F32">
        <w:rPr>
          <w:rFonts w:ascii="Times New Roman" w:hAnsi="Times New Roman" w:cs="Times New Roman"/>
          <w:sz w:val="28"/>
          <w:szCs w:val="28"/>
        </w:rPr>
        <w:t>, уникальности и неповторимости;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</w:t>
      </w:r>
      <w:proofErr w:type="spellStart"/>
      <w:proofErr w:type="gramStart"/>
      <w:r w:rsidRPr="00642F32">
        <w:rPr>
          <w:rFonts w:ascii="Times New Roman" w:hAnsi="Times New Roman" w:cs="Times New Roman"/>
          <w:sz w:val="28"/>
          <w:szCs w:val="28"/>
        </w:rPr>
        <w:t>обуча-ющимися</w:t>
      </w:r>
      <w:proofErr w:type="spellEnd"/>
      <w:proofErr w:type="gramEnd"/>
      <w:r w:rsidRPr="00642F32">
        <w:rPr>
          <w:rFonts w:ascii="Times New Roman" w:hAnsi="Times New Roman" w:cs="Times New Roman"/>
          <w:sz w:val="28"/>
          <w:szCs w:val="28"/>
        </w:rPr>
        <w:t>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установление требований к воспитанию и социализации обучающихся как части образовательной программы и соответствующему усилению </w:t>
      </w:r>
      <w:r w:rsidRPr="00642F32">
        <w:rPr>
          <w:rFonts w:ascii="Times New Roman" w:hAnsi="Times New Roman" w:cs="Times New Roman"/>
          <w:sz w:val="28"/>
          <w:szCs w:val="28"/>
        </w:rPr>
        <w:lastRenderedPageBreak/>
        <w:t>воспитательного потенциала школы, обеспечению индивидуализированного психолого-педагогического сопровождения каждого обучающегося;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обеспечение эффективного сочетания урочных и внеурочных форм организации образовательного процесса, взаимодействия всех его </w:t>
      </w:r>
      <w:proofErr w:type="spellStart"/>
      <w:proofErr w:type="gramStart"/>
      <w:r w:rsidRPr="00642F32">
        <w:rPr>
          <w:rFonts w:ascii="Times New Roman" w:hAnsi="Times New Roman" w:cs="Times New Roman"/>
          <w:sz w:val="28"/>
          <w:szCs w:val="28"/>
        </w:rPr>
        <w:t>участ-ников</w:t>
      </w:r>
      <w:proofErr w:type="spellEnd"/>
      <w:proofErr w:type="gramEnd"/>
      <w:r w:rsidRPr="00642F32">
        <w:rPr>
          <w:rFonts w:ascii="Times New Roman" w:hAnsi="Times New Roman" w:cs="Times New Roman"/>
          <w:sz w:val="28"/>
          <w:szCs w:val="28"/>
        </w:rPr>
        <w:t>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взаимодействие образовательного учреждения при реализации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основ-ной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социальными партнёрами;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организация интеллектуальных и творческих соревнований, научно-технического творчества,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и учебно-исследовательской деятель-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>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lastRenderedPageBreak/>
        <w:t xml:space="preserve">— включение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— социальное и учебно-исследовательское проектирование,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профес-сиональная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ориентация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>;</w:t>
      </w:r>
    </w:p>
    <w:p w:rsidR="00642F32" w:rsidRPr="00642F32" w:rsidRDefault="00642F32" w:rsidP="00642F32">
      <w:pPr>
        <w:pStyle w:val="af0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особенностях введения федерального государственного образовательного стандарта основного общего образования по мере готовности общеобразовательных организаций </w:t>
      </w:r>
    </w:p>
    <w:p w:rsidR="00642F32" w:rsidRPr="00642F32" w:rsidRDefault="00642F32" w:rsidP="00642F32">
      <w:pPr>
        <w:pStyle w:val="af0"/>
        <w:numPr>
          <w:ilvl w:val="0"/>
          <w:numId w:val="18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Переход на ФГОС ООО</w:t>
      </w:r>
    </w:p>
    <w:p w:rsidR="00642F32" w:rsidRPr="00642F32" w:rsidRDefault="00642F32" w:rsidP="00642F32">
      <w:pPr>
        <w:pStyle w:val="af0"/>
        <w:numPr>
          <w:ilvl w:val="0"/>
          <w:numId w:val="18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Осуществляется с 1сентября 2012 года «по мере готовности» </w:t>
      </w:r>
    </w:p>
    <w:p w:rsidR="00642F32" w:rsidRPr="00642F32" w:rsidRDefault="00642F32" w:rsidP="00642F32">
      <w:pPr>
        <w:pStyle w:val="af0"/>
        <w:numPr>
          <w:ilvl w:val="0"/>
          <w:numId w:val="18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План действий по модернизации общего образования на 2011 - 2015 годы</w:t>
      </w:r>
      <w:r w:rsidRPr="00642F32">
        <w:rPr>
          <w:rFonts w:ascii="Times New Roman" w:hAnsi="Times New Roman" w:cs="Times New Roman"/>
          <w:bCs/>
          <w:sz w:val="28"/>
          <w:szCs w:val="28"/>
        </w:rPr>
        <w:br/>
        <w:t>УТВЕРЖДЕН Распоряжением Правительства Российской Федерации   от 7 сентября 2010 г.</w:t>
      </w:r>
    </w:p>
    <w:p w:rsidR="00642F32" w:rsidRPr="00642F32" w:rsidRDefault="00642F32" w:rsidP="00642F32">
      <w:pPr>
        <w:pStyle w:val="af0"/>
        <w:numPr>
          <w:ilvl w:val="0"/>
          <w:numId w:val="18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ФГОС ступеней обучения – преемственность и развитие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Основная школа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любящий свой край и свою Родину, знающий свой родной язык, уважающий свой народ, его культуру и духовные традиции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42F32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 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осознанно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42F32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человека. </w:t>
      </w:r>
    </w:p>
    <w:p w:rsidR="00642F32" w:rsidRPr="00642F32" w:rsidRDefault="00642F32" w:rsidP="00642F32">
      <w:pPr>
        <w:pStyle w:val="af0"/>
        <w:numPr>
          <w:ilvl w:val="0"/>
          <w:numId w:val="19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результатам</w:t>
      </w: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результатам освоения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основных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программ –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конкретизированные и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>операционализированные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цели образования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ФГОС НОО и ФГОС ООО -  преемственность и развитие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t>ФГОС НОО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освоенные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универсальные учебные действия (познавательные, регулятивные и коммуникативные), обеспечивающие 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овладение ключевыми компетенциями, составляющими основу умения учиться, 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и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понятиями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t>ФГОС ООО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освоенные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способность их использования в учебной, познавательной и социальной практике, 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построение индивидуальной образовательной траектории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Особенности итоговой оценки достижения планируемых результатов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br/>
        <w:t xml:space="preserve">Требования к структуре 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ООП  начального и основного общего образования</w:t>
      </w:r>
      <w:r w:rsidRPr="00642F32">
        <w:rPr>
          <w:rFonts w:ascii="Times New Roman" w:hAnsi="Times New Roman" w:cs="Times New Roman"/>
          <w:sz w:val="28"/>
          <w:szCs w:val="28"/>
        </w:rPr>
        <w:t xml:space="preserve"> - </w:t>
      </w:r>
      <w:r w:rsidRPr="00642F32">
        <w:rPr>
          <w:rFonts w:ascii="Times New Roman" w:hAnsi="Times New Roman" w:cs="Times New Roman"/>
          <w:bCs/>
          <w:sz w:val="28"/>
          <w:szCs w:val="28"/>
        </w:rPr>
        <w:t>преемственность и развитие</w:t>
      </w:r>
    </w:p>
    <w:p w:rsidR="00642F32" w:rsidRPr="00642F32" w:rsidRDefault="00642F32" w:rsidP="00642F32">
      <w:pPr>
        <w:pStyle w:val="af0"/>
        <w:numPr>
          <w:ilvl w:val="0"/>
          <w:numId w:val="20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Требования к структуре – преемственность и развитие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ФГОС НОО: 80% и 20%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ФГОС ООО: 70% и 30%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Учебный план основного общего образования</w:t>
      </w:r>
      <w:r w:rsidRPr="0064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филология (русский язык, родной язык, литература, родная литература, иностранный язык, второй иностранный язык)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общественно-научные предметы (история России, всеобщая история, обществознание, география)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математика и информатика (математика, алгебра, геометрия, информатика)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естественно-научные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предметы (физика, биология, химия)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искусство (изобразительное искусство, музыка)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технология (технология)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br/>
        <w:t>Требования к условиям реализации основных образовательных программ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Особенности требований к кадровым условиям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t>Приведены в соответствие с новым Порядком аттестации педагогических работников государственных и муниципальных ОО</w:t>
      </w: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 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Особенности требований к финансово-экономическим условиям</w:t>
      </w:r>
    </w:p>
    <w:p w:rsidR="00642F32" w:rsidRPr="00642F32" w:rsidRDefault="00642F32" w:rsidP="00642F32">
      <w:pPr>
        <w:pStyle w:val="af0"/>
        <w:numPr>
          <w:ilvl w:val="0"/>
          <w:numId w:val="21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br/>
        <w:t>Особенности требований к материально-техническим и информационным условиям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br/>
        <w:t>Материально-техническое и информационное оснащение образовательного процесса должно обеспечивать возможность: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ФЗ «Об образовании» – изменения по ФГОС: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lastRenderedPageBreak/>
        <w:t>Возможность выбирать учебные курсы как в  ОО, так и вне его (внешкольные ОО, учреждения культуры, спорта)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Аккредитация, направленная на содержательную оценку образовательных программ, а не на присвоение статусов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Нормативное  </w:t>
      </w:r>
      <w:proofErr w:type="spellStart"/>
      <w:r w:rsidRPr="00642F32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642F32">
        <w:rPr>
          <w:rFonts w:ascii="Times New Roman" w:hAnsi="Times New Roman" w:cs="Times New Roman"/>
          <w:sz w:val="28"/>
          <w:szCs w:val="28"/>
        </w:rPr>
        <w:t xml:space="preserve"> финансирование, гибкие финансовые механизмы (целевое финансирование, программы развития, образовательное кредитование и пр.)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Учёт особенностей получения образования для детей с ограниченными возможностями здоровья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Дистанционное образование и сетевое взаимодействие как расширение возможностей индивидуальных образовательных программ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образования: переход от распределения статусов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содержательной оценки результатов образования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Общественное участие: расширение полномочий, реальная дееспособность и наличие компетенций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Вызовы, проблемы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Образовательное неравенство: значительное отставание наименее успешных групп учащихся от наиболее успешных, дифференциация территорий, ОО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ухудшение качества педагогического корпуса, двойной негативный отбор кадров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стагнация системы дополнительного образования  детей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сеть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организацийне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соответствует особенностям расселения, а содержание и формы образования – изменившимся запросам населения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не завершены институциональные реформы, риски имитации деятельности  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ФГОС – инструмент модернизации</w:t>
      </w:r>
      <w:r w:rsidRPr="00642F32">
        <w:rPr>
          <w:rFonts w:ascii="Times New Roman" w:hAnsi="Times New Roman" w:cs="Times New Roman"/>
          <w:sz w:val="28"/>
          <w:szCs w:val="28"/>
        </w:rPr>
        <w:br/>
        <w:t>Введение ФГОС ООО: новые системные задачи</w:t>
      </w:r>
      <w:r w:rsidRPr="00642F32">
        <w:rPr>
          <w:rFonts w:ascii="Times New Roman" w:hAnsi="Times New Roman" w:cs="Times New Roman"/>
          <w:sz w:val="28"/>
          <w:szCs w:val="28"/>
        </w:rPr>
        <w:br/>
        <w:t xml:space="preserve"> Создание условий введения ФГОС ООО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Нормативное обеспечение </w:t>
      </w:r>
      <w:r w:rsidRPr="00642F32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Нормативное обеспечение</w:t>
      </w:r>
    </w:p>
    <w:p w:rsidR="00642F32" w:rsidRPr="00642F32" w:rsidRDefault="00642F32" w:rsidP="00642F32">
      <w:pPr>
        <w:pStyle w:val="af0"/>
        <w:numPr>
          <w:ilvl w:val="0"/>
          <w:numId w:val="22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lastRenderedPageBreak/>
        <w:t>Нормативное обеспечение</w:t>
      </w:r>
      <w:r w:rsidRPr="00642F32">
        <w:rPr>
          <w:rFonts w:ascii="Times New Roman" w:hAnsi="Times New Roman" w:cs="Times New Roman"/>
          <w:sz w:val="28"/>
          <w:szCs w:val="28"/>
        </w:rPr>
        <w:br/>
        <w:t>Задачи регионального уровня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             Разработка:</w:t>
      </w:r>
    </w:p>
    <w:p w:rsidR="00642F32" w:rsidRPr="00642F32" w:rsidRDefault="00642F32" w:rsidP="00642F32">
      <w:pPr>
        <w:pStyle w:val="af0"/>
        <w:numPr>
          <w:ilvl w:val="0"/>
          <w:numId w:val="23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Плана-графика (сетевого графика, дорожной карты) введения ФГОС ООО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             Нормативных правовых актов, регламентирующих: 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финансовые и организационные   механизмы взаимодействия ОО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УДОД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для  реализации внеурочной деятельности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расчет нормативов финансирования 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формирование муниципальных заданий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модернизацию системы повышения квалификации кадров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проведение аттестации кадров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сетевой  образовательный  процесс, дистанционное образование, реализацию индивидуальных образовательных программ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внедрение новых организационно-правовых форм ОО 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мониторинга готовности ОО,  введения  и реализации ФГОС ООО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Разработка региональной модели системы оценки качества образования, в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>. результатов освоения основных образовательных программ</w:t>
      </w:r>
    </w:p>
    <w:p w:rsidR="00642F32" w:rsidRPr="00642F32" w:rsidRDefault="00642F32" w:rsidP="00642F32">
      <w:pPr>
        <w:pStyle w:val="af0"/>
        <w:numPr>
          <w:ilvl w:val="0"/>
          <w:numId w:val="24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Финансово-экономическое обеспечение </w:t>
      </w:r>
      <w:r w:rsidRPr="00642F32">
        <w:rPr>
          <w:rFonts w:ascii="Times New Roman" w:hAnsi="Times New Roman" w:cs="Times New Roman"/>
          <w:sz w:val="28"/>
          <w:szCs w:val="28"/>
        </w:rPr>
        <w:br/>
        <w:t>Задачи регионального уровня: введение новых финансовых механизмов – непременное условие реализации ФГОС ООО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Обновление методики расчёта размера субвенций муниципальным образованиям, разработка и введение муниципальных нормативов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Создание (закрепление, отработка) методики расчета величины и структуры учебных расходов в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подушевом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нормативе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Формирование (закрепление, отработка) финансовых механизмов развития  инфраструктуры,  учет в структуре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подушевого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норматива 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Закрепление на основе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рефликсии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на всех уровнях оптимальной структуры ФОТ в ОО 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Доведение средств по нормативу до всех без исключения школ региона 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Разработка моделей перехода и  деятельности ОО в новых организационно-правовых формах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Разработка методики ф</w:t>
      </w:r>
      <w:r w:rsidRPr="00642F32">
        <w:rPr>
          <w:rFonts w:ascii="Times New Roman" w:hAnsi="Times New Roman" w:cs="Times New Roman"/>
          <w:bCs/>
          <w:sz w:val="28"/>
          <w:szCs w:val="28"/>
        </w:rPr>
        <w:t>ормирования перечня  базовых и государственных услуг.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установление параметров  качества муниципального (государственного) задания образовательному учреждению в соответствии с требованиями ФГОС (учет внеурочной деятельности, </w:t>
      </w:r>
      <w:proofErr w:type="spellStart"/>
      <w:r w:rsidRPr="00642F32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результаты) </w:t>
      </w:r>
    </w:p>
    <w:p w:rsidR="00642F32" w:rsidRPr="00642F32" w:rsidRDefault="00642F32" w:rsidP="00642F32">
      <w:pPr>
        <w:pStyle w:val="af0"/>
        <w:numPr>
          <w:ilvl w:val="0"/>
          <w:numId w:val="25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Разработка моделей  привлечения инвестиций в сферу образования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ab/>
      </w:r>
    </w:p>
    <w:p w:rsidR="00642F32" w:rsidRPr="00642F32" w:rsidRDefault="00642F32" w:rsidP="00642F32">
      <w:pPr>
        <w:pStyle w:val="af0"/>
        <w:numPr>
          <w:ilvl w:val="0"/>
          <w:numId w:val="26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Финансовые условия: основные критерии готовности ОО к введению ФГОС ООО</w:t>
      </w:r>
    </w:p>
    <w:p w:rsidR="00642F32" w:rsidRPr="00642F32" w:rsidRDefault="00642F32" w:rsidP="00642F32">
      <w:pPr>
        <w:pStyle w:val="af0"/>
        <w:numPr>
          <w:ilvl w:val="0"/>
          <w:numId w:val="26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Кадровое обеспечение введения ФГОС ООО</w:t>
      </w:r>
      <w:r w:rsidRPr="00642F32">
        <w:rPr>
          <w:rFonts w:ascii="Times New Roman" w:hAnsi="Times New Roman" w:cs="Times New Roman"/>
          <w:sz w:val="28"/>
          <w:szCs w:val="28"/>
        </w:rPr>
        <w:br/>
        <w:t>Задачи регионального уровня</w:t>
      </w:r>
    </w:p>
    <w:p w:rsidR="00642F32" w:rsidRPr="00642F32" w:rsidRDefault="00642F32" w:rsidP="00642F32">
      <w:pPr>
        <w:pStyle w:val="af0"/>
        <w:numPr>
          <w:ilvl w:val="0"/>
          <w:numId w:val="26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  и информационное </w:t>
      </w:r>
      <w:r w:rsidRPr="00642F32">
        <w:rPr>
          <w:rFonts w:ascii="Times New Roman" w:hAnsi="Times New Roman" w:cs="Times New Roman"/>
          <w:bCs/>
          <w:sz w:val="28"/>
          <w:szCs w:val="28"/>
        </w:rPr>
        <w:br/>
      </w:r>
      <w:r w:rsidRPr="00642F32">
        <w:rPr>
          <w:rFonts w:ascii="Times New Roman" w:hAnsi="Times New Roman" w:cs="Times New Roman"/>
          <w:bCs/>
          <w:sz w:val="28"/>
          <w:szCs w:val="28"/>
        </w:rPr>
        <w:br/>
        <w:t>обеспечение введения ФГОС ООО</w:t>
      </w:r>
      <w:r w:rsidRPr="00642F32">
        <w:rPr>
          <w:rFonts w:ascii="Times New Roman" w:hAnsi="Times New Roman" w:cs="Times New Roman"/>
          <w:bCs/>
          <w:sz w:val="28"/>
          <w:szCs w:val="28"/>
        </w:rPr>
        <w:br/>
      </w: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br/>
        <w:t>Задачи регионального уровня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42F32">
        <w:rPr>
          <w:rFonts w:ascii="Times New Roman" w:hAnsi="Times New Roman" w:cs="Times New Roman"/>
          <w:bCs/>
          <w:sz w:val="28"/>
          <w:szCs w:val="28"/>
          <w:u w:val="single"/>
        </w:rPr>
        <w:t>Реализация  соответствующего направления Комплекса мер по модернизации  общего образования субъекта РФ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Обновление школьной сети страны предполагает в том числе: </w:t>
      </w:r>
    </w:p>
    <w:p w:rsidR="00642F32" w:rsidRPr="00642F32" w:rsidRDefault="00642F32" w:rsidP="00642F32">
      <w:pPr>
        <w:pStyle w:val="af0"/>
        <w:tabs>
          <w:tab w:val="left" w:pos="721"/>
        </w:tabs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 xml:space="preserve">       дополнительное приобретение компьютеров, увеличение скорости </w:t>
      </w:r>
      <w:proofErr w:type="gramStart"/>
      <w:r w:rsidRPr="00642F32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642F32">
        <w:rPr>
          <w:rFonts w:ascii="Times New Roman" w:hAnsi="Times New Roman" w:cs="Times New Roman"/>
          <w:sz w:val="28"/>
          <w:szCs w:val="28"/>
        </w:rPr>
        <w:t xml:space="preserve"> и, тем самым, создание возможностей для дистанционного обучения учащихся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внедрение дистанционных форм обучения, создание базовых школ и подключение к ним малокомплектных сельских школ, делая из них филиалы хороших образовательных центров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В регионе:</w:t>
      </w:r>
      <w:r w:rsidRPr="0064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Разработка региональных рекомендаций по  оснащенности образовательного процесса (перечней)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Разработка  региональных требований к информационной среде ОО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Разработка  планов (рекомендаций)  по поэтапному оснащению школ материально-техническими и  информационными  ресурсами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Материально-технические и информационные условия: критерии готовности к введению ФГОС ООО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sz w:val="28"/>
          <w:szCs w:val="28"/>
        </w:rPr>
        <w:t>Организационное обеспечение  введения ФГОС ООО</w:t>
      </w:r>
      <w:r w:rsidRPr="00642F32">
        <w:rPr>
          <w:rFonts w:ascii="Times New Roman" w:hAnsi="Times New Roman" w:cs="Times New Roman"/>
          <w:sz w:val="28"/>
          <w:szCs w:val="28"/>
        </w:rPr>
        <w:br/>
        <w:t>Задачи регионального уровня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Координация  межведомственного и межбюджетного взаимодействия ОО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Создание системы электронного мониторинга введения ФГОС 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Создание системы распространения инновационных моделей реализации ФГОС 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>Создание технологий ресурсосберегающего менеджмента в образовании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Создание технологий управления  реализацией ФГОС на основе стимулирования саморегулирования </w:t>
      </w:r>
    </w:p>
    <w:p w:rsidR="00642F32" w:rsidRPr="00642F32" w:rsidRDefault="00642F32" w:rsidP="00642F32">
      <w:pPr>
        <w:pStyle w:val="af0"/>
        <w:numPr>
          <w:ilvl w:val="0"/>
          <w:numId w:val="27"/>
        </w:numPr>
        <w:tabs>
          <w:tab w:val="clear" w:pos="720"/>
          <w:tab w:val="left" w:pos="72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42F32">
        <w:rPr>
          <w:rFonts w:ascii="Times New Roman" w:hAnsi="Times New Roman" w:cs="Times New Roman"/>
          <w:bCs/>
          <w:sz w:val="28"/>
          <w:szCs w:val="28"/>
        </w:rPr>
        <w:t xml:space="preserve">Создание образовательных моделей </w:t>
      </w:r>
      <w:proofErr w:type="gramStart"/>
      <w:r w:rsidRPr="00642F3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642F32">
        <w:rPr>
          <w:rFonts w:ascii="Times New Roman" w:hAnsi="Times New Roman" w:cs="Times New Roman"/>
          <w:bCs/>
          <w:sz w:val="28"/>
          <w:szCs w:val="28"/>
        </w:rPr>
        <w:t xml:space="preserve"> обучающихся с особыми потребностями</w:t>
      </w:r>
    </w:p>
    <w:p w:rsidR="00642F32" w:rsidRPr="00642F32" w:rsidRDefault="00642F32" w:rsidP="00642F32">
      <w:pPr>
        <w:pStyle w:val="af0"/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B02A6" w:rsidRPr="00642F32" w:rsidRDefault="002914C1" w:rsidP="000E6F0B">
      <w:pPr>
        <w:spacing w:line="240" w:lineRule="auto"/>
        <w:jc w:val="both"/>
        <w:rPr>
          <w:rFonts w:cs="Times New Roman"/>
          <w:u w:val="single"/>
        </w:rPr>
      </w:pPr>
      <w:r w:rsidRPr="00642F32">
        <w:rPr>
          <w:rFonts w:cs="Times New Roman"/>
          <w:u w:val="single"/>
        </w:rPr>
        <w:t>ПРИМЕРНЫЕ ЗАДАНИЯ И ВОПРОСЫ ПО ТЕМЕ КУРСОВ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lastRenderedPageBreak/>
        <w:t>Рассказать о планируемых результатах освоения ООП</w:t>
      </w:r>
      <w:r w:rsidR="002914C1" w:rsidRPr="00642F32">
        <w:rPr>
          <w:rFonts w:cs="Times New Roman"/>
        </w:rPr>
        <w:t>.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Рассказать о ведущих целевых установках и основных ожидаемых результатах освоения ООП</w:t>
      </w:r>
      <w:r w:rsidR="002914C1" w:rsidRPr="00642F32">
        <w:rPr>
          <w:rFonts w:cs="Times New Roman"/>
        </w:rPr>
        <w:t>.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Рассказать о системе оценки достижения планируемых результатов освоения ООП</w:t>
      </w:r>
      <w:r w:rsidR="002914C1" w:rsidRPr="00642F32">
        <w:rPr>
          <w:rFonts w:cs="Times New Roman"/>
        </w:rPr>
        <w:t>.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Рассказать о программе развития универсальных учебных действий</w:t>
      </w:r>
      <w:r w:rsidR="002914C1" w:rsidRPr="00642F32">
        <w:rPr>
          <w:rFonts w:cs="Times New Roman"/>
        </w:rPr>
        <w:t xml:space="preserve">. </w:t>
      </w:r>
      <w:r w:rsidRPr="00642F32">
        <w:rPr>
          <w:rFonts w:cs="Times New Roman"/>
        </w:rPr>
        <w:t xml:space="preserve"> 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Рассказать о программе воспитания и социализации</w:t>
      </w:r>
      <w:r w:rsidR="007772F9" w:rsidRPr="00642F32">
        <w:rPr>
          <w:rFonts w:cs="Times New Roman"/>
        </w:rPr>
        <w:t xml:space="preserve"> в </w:t>
      </w:r>
      <w:r w:rsidR="004C114D" w:rsidRPr="00642F32">
        <w:rPr>
          <w:rFonts w:cs="Times New Roman"/>
        </w:rPr>
        <w:t>ОО</w:t>
      </w:r>
      <w:r w:rsidRPr="00642F32">
        <w:rPr>
          <w:rFonts w:cs="Times New Roman"/>
        </w:rPr>
        <w:t xml:space="preserve">. 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Система условий реализации ООП</w:t>
      </w:r>
      <w:r w:rsidR="002914C1" w:rsidRPr="00642F32">
        <w:rPr>
          <w:rFonts w:cs="Times New Roman"/>
        </w:rPr>
        <w:t>.</w:t>
      </w:r>
    </w:p>
    <w:p w:rsidR="003B02A6" w:rsidRPr="00642F32" w:rsidRDefault="003B02A6" w:rsidP="000E6F0B">
      <w:pPr>
        <w:pStyle w:val="a8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642F32">
        <w:rPr>
          <w:rFonts w:cs="Times New Roman"/>
        </w:rPr>
        <w:t>Задачи, содержание, объем образовательных областей</w:t>
      </w:r>
      <w:r w:rsidR="00667634" w:rsidRPr="00642F32">
        <w:rPr>
          <w:rFonts w:cs="Times New Roman"/>
        </w:rPr>
        <w:t>, основные результаты освоения п</w:t>
      </w:r>
      <w:r w:rsidRPr="00642F32">
        <w:rPr>
          <w:rFonts w:cs="Times New Roman"/>
        </w:rPr>
        <w:t>рограммы, подходы и принципы построения образовательного процесса</w:t>
      </w:r>
      <w:r w:rsidR="00667634" w:rsidRPr="00642F32">
        <w:rPr>
          <w:rFonts w:cs="Times New Roman"/>
        </w:rPr>
        <w:t>.</w:t>
      </w:r>
    </w:p>
    <w:p w:rsidR="003B02A6" w:rsidRPr="00642F32" w:rsidRDefault="003B02A6" w:rsidP="000E6F0B">
      <w:pPr>
        <w:spacing w:after="0" w:line="240" w:lineRule="auto"/>
        <w:ind w:left="414"/>
        <w:jc w:val="both"/>
        <w:rPr>
          <w:rFonts w:cs="Times New Roman"/>
        </w:rPr>
      </w:pPr>
      <w:r w:rsidRPr="00642F32">
        <w:rPr>
          <w:rFonts w:cs="Times New Roman"/>
        </w:rPr>
        <w:t xml:space="preserve">  </w:t>
      </w:r>
    </w:p>
    <w:p w:rsidR="004C114D" w:rsidRPr="00642F32" w:rsidRDefault="004C114D" w:rsidP="000E6F0B">
      <w:pPr>
        <w:spacing w:after="0" w:line="240" w:lineRule="auto"/>
        <w:ind w:left="414"/>
        <w:jc w:val="both"/>
        <w:rPr>
          <w:rFonts w:cs="Times New Roman"/>
        </w:rPr>
      </w:pPr>
    </w:p>
    <w:p w:rsidR="004C114D" w:rsidRPr="00642F32" w:rsidRDefault="004C114D" w:rsidP="000E6F0B">
      <w:pPr>
        <w:spacing w:after="0" w:line="240" w:lineRule="auto"/>
        <w:ind w:left="414"/>
        <w:jc w:val="both"/>
        <w:rPr>
          <w:rFonts w:cs="Times New Roman"/>
        </w:rPr>
      </w:pPr>
    </w:p>
    <w:p w:rsidR="00BD765E" w:rsidRPr="00642F32" w:rsidRDefault="00BD765E" w:rsidP="00FB16AC">
      <w:pPr>
        <w:spacing w:after="0" w:line="240" w:lineRule="auto"/>
        <w:ind w:left="774"/>
        <w:jc w:val="both"/>
        <w:rPr>
          <w:rFonts w:cs="Times New Roman"/>
        </w:rPr>
      </w:pPr>
      <w:r w:rsidRPr="00642F32">
        <w:rPr>
          <w:rFonts w:cs="Times New Roman"/>
        </w:rPr>
        <w:tab/>
      </w:r>
    </w:p>
    <w:p w:rsidR="00BD765E" w:rsidRPr="00642F32" w:rsidRDefault="00BD765E" w:rsidP="00BD765E">
      <w:pPr>
        <w:spacing w:after="0" w:line="240" w:lineRule="auto"/>
        <w:ind w:left="774"/>
        <w:jc w:val="both"/>
        <w:rPr>
          <w:rFonts w:cs="Times New Roman"/>
        </w:rPr>
      </w:pPr>
    </w:p>
    <w:sectPr w:rsidR="00BD765E" w:rsidRPr="00642F32" w:rsidSect="004E71DA">
      <w:headerReference w:type="default" r:id="rId8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04" w:rsidRDefault="00287C04" w:rsidP="00667634">
      <w:pPr>
        <w:spacing w:after="0" w:line="240" w:lineRule="auto"/>
      </w:pPr>
      <w:r>
        <w:separator/>
      </w:r>
    </w:p>
  </w:endnote>
  <w:endnote w:type="continuationSeparator" w:id="0">
    <w:p w:rsidR="00287C04" w:rsidRDefault="00287C04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04" w:rsidRDefault="00287C04" w:rsidP="00667634">
      <w:pPr>
        <w:spacing w:after="0" w:line="240" w:lineRule="auto"/>
      </w:pPr>
      <w:r>
        <w:separator/>
      </w:r>
    </w:p>
  </w:footnote>
  <w:footnote w:type="continuationSeparator" w:id="0">
    <w:p w:rsidR="00287C04" w:rsidRDefault="00287C04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EC04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6878"/>
    <w:multiLevelType w:val="hybridMultilevel"/>
    <w:tmpl w:val="41BC50EE"/>
    <w:lvl w:ilvl="0" w:tplc="4EEE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E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2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0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945F9"/>
    <w:multiLevelType w:val="hybridMultilevel"/>
    <w:tmpl w:val="BA0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429"/>
    <w:multiLevelType w:val="hybridMultilevel"/>
    <w:tmpl w:val="89306D4C"/>
    <w:lvl w:ilvl="0" w:tplc="74B6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8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B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E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82AD1"/>
    <w:multiLevelType w:val="hybridMultilevel"/>
    <w:tmpl w:val="9894F004"/>
    <w:lvl w:ilvl="0" w:tplc="7A60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C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2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E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E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0488"/>
    <w:multiLevelType w:val="hybridMultilevel"/>
    <w:tmpl w:val="FDA40ABC"/>
    <w:lvl w:ilvl="0" w:tplc="22DE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0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028DC"/>
    <w:multiLevelType w:val="hybridMultilevel"/>
    <w:tmpl w:val="ADB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2441F"/>
    <w:multiLevelType w:val="hybridMultilevel"/>
    <w:tmpl w:val="476EB118"/>
    <w:lvl w:ilvl="0" w:tplc="8E0E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8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E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5E33310"/>
    <w:multiLevelType w:val="hybridMultilevel"/>
    <w:tmpl w:val="4412E40C"/>
    <w:lvl w:ilvl="0" w:tplc="6374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6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B2F5D"/>
    <w:multiLevelType w:val="hybridMultilevel"/>
    <w:tmpl w:val="735C1A00"/>
    <w:lvl w:ilvl="0" w:tplc="D562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2D5181"/>
    <w:multiLevelType w:val="hybridMultilevel"/>
    <w:tmpl w:val="2BC8EFB4"/>
    <w:lvl w:ilvl="0" w:tplc="102C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B4C49"/>
    <w:multiLevelType w:val="hybridMultilevel"/>
    <w:tmpl w:val="9AD8017A"/>
    <w:lvl w:ilvl="0" w:tplc="2490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3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12035"/>
    <w:multiLevelType w:val="hybridMultilevel"/>
    <w:tmpl w:val="AE6E6390"/>
    <w:lvl w:ilvl="0" w:tplc="234E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0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1B0579"/>
    <w:multiLevelType w:val="hybridMultilevel"/>
    <w:tmpl w:val="52D2C278"/>
    <w:lvl w:ilvl="0" w:tplc="259C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8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A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13"/>
  </w:num>
  <w:num w:numId="11">
    <w:abstractNumId w:val="17"/>
  </w:num>
  <w:num w:numId="12">
    <w:abstractNumId w:val="11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8"/>
  </w:num>
  <w:num w:numId="19">
    <w:abstractNumId w:val="23"/>
  </w:num>
  <w:num w:numId="20">
    <w:abstractNumId w:val="4"/>
  </w:num>
  <w:num w:numId="21">
    <w:abstractNumId w:val="3"/>
  </w:num>
  <w:num w:numId="22">
    <w:abstractNumId w:val="24"/>
  </w:num>
  <w:num w:numId="23">
    <w:abstractNumId w:val="15"/>
  </w:num>
  <w:num w:numId="24">
    <w:abstractNumId w:val="19"/>
  </w:num>
  <w:num w:numId="25">
    <w:abstractNumId w:val="1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E"/>
    <w:rsid w:val="00013C59"/>
    <w:rsid w:val="000338AC"/>
    <w:rsid w:val="00070E07"/>
    <w:rsid w:val="0008333F"/>
    <w:rsid w:val="000859E6"/>
    <w:rsid w:val="000E6F0B"/>
    <w:rsid w:val="00100E4F"/>
    <w:rsid w:val="0013128D"/>
    <w:rsid w:val="001513D3"/>
    <w:rsid w:val="001A0D2F"/>
    <w:rsid w:val="001D1097"/>
    <w:rsid w:val="001D6BC4"/>
    <w:rsid w:val="001F1587"/>
    <w:rsid w:val="001F1ACE"/>
    <w:rsid w:val="00225A13"/>
    <w:rsid w:val="00287C04"/>
    <w:rsid w:val="002914C1"/>
    <w:rsid w:val="002A6F8E"/>
    <w:rsid w:val="002B4473"/>
    <w:rsid w:val="002C143F"/>
    <w:rsid w:val="002C64EF"/>
    <w:rsid w:val="002D2F7A"/>
    <w:rsid w:val="002E7DF7"/>
    <w:rsid w:val="00354E05"/>
    <w:rsid w:val="00355D9D"/>
    <w:rsid w:val="003B02A6"/>
    <w:rsid w:val="00414A88"/>
    <w:rsid w:val="0044293D"/>
    <w:rsid w:val="004C114D"/>
    <w:rsid w:val="004D143C"/>
    <w:rsid w:val="004D7641"/>
    <w:rsid w:val="004E71DA"/>
    <w:rsid w:val="0053365F"/>
    <w:rsid w:val="00597BF5"/>
    <w:rsid w:val="005D6867"/>
    <w:rsid w:val="005D7191"/>
    <w:rsid w:val="005E37D5"/>
    <w:rsid w:val="005E552B"/>
    <w:rsid w:val="005F1ACF"/>
    <w:rsid w:val="005F5CFE"/>
    <w:rsid w:val="006008DB"/>
    <w:rsid w:val="00600CAF"/>
    <w:rsid w:val="00642F32"/>
    <w:rsid w:val="00663B19"/>
    <w:rsid w:val="00667634"/>
    <w:rsid w:val="00691E33"/>
    <w:rsid w:val="006B0947"/>
    <w:rsid w:val="006C7F6C"/>
    <w:rsid w:val="006D0A45"/>
    <w:rsid w:val="006D34B5"/>
    <w:rsid w:val="006F0FAA"/>
    <w:rsid w:val="00703270"/>
    <w:rsid w:val="007213DF"/>
    <w:rsid w:val="007431FE"/>
    <w:rsid w:val="007772F9"/>
    <w:rsid w:val="00782228"/>
    <w:rsid w:val="00817961"/>
    <w:rsid w:val="0083621F"/>
    <w:rsid w:val="008B2F19"/>
    <w:rsid w:val="00942DB6"/>
    <w:rsid w:val="009A2F15"/>
    <w:rsid w:val="00A40DA9"/>
    <w:rsid w:val="00A94DB7"/>
    <w:rsid w:val="00AA3D0C"/>
    <w:rsid w:val="00AB1447"/>
    <w:rsid w:val="00AF38A8"/>
    <w:rsid w:val="00B131B9"/>
    <w:rsid w:val="00B3128C"/>
    <w:rsid w:val="00B51536"/>
    <w:rsid w:val="00B63228"/>
    <w:rsid w:val="00B70B63"/>
    <w:rsid w:val="00B76260"/>
    <w:rsid w:val="00BD636B"/>
    <w:rsid w:val="00BD765E"/>
    <w:rsid w:val="00C172E4"/>
    <w:rsid w:val="00C2534C"/>
    <w:rsid w:val="00C25FE2"/>
    <w:rsid w:val="00C94AB5"/>
    <w:rsid w:val="00CE0082"/>
    <w:rsid w:val="00CE0B3A"/>
    <w:rsid w:val="00CF6061"/>
    <w:rsid w:val="00D309DC"/>
    <w:rsid w:val="00D641C5"/>
    <w:rsid w:val="00DB0936"/>
    <w:rsid w:val="00DC0399"/>
    <w:rsid w:val="00DC5146"/>
    <w:rsid w:val="00DD6046"/>
    <w:rsid w:val="00DE162B"/>
    <w:rsid w:val="00DE6DC1"/>
    <w:rsid w:val="00E3757C"/>
    <w:rsid w:val="00EA6431"/>
    <w:rsid w:val="00EA7FC0"/>
    <w:rsid w:val="00EC04DA"/>
    <w:rsid w:val="00EE5AD6"/>
    <w:rsid w:val="00F776A0"/>
    <w:rsid w:val="00FA1B9C"/>
    <w:rsid w:val="00FB16A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6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F0B"/>
    <w:pPr>
      <w:tabs>
        <w:tab w:val="right" w:leader="dot" w:pos="6397"/>
      </w:tabs>
      <w:spacing w:after="0" w:line="360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главление (2) + Не полужирный"/>
    <w:basedOn w:val="a0"/>
    <w:rsid w:val="004C114D"/>
    <w:rPr>
      <w:b/>
      <w:bCs/>
      <w:sz w:val="22"/>
      <w:szCs w:val="22"/>
      <w:shd w:val="clear" w:color="auto" w:fill="FFFFFF"/>
    </w:rPr>
  </w:style>
  <w:style w:type="character" w:customStyle="1" w:styleId="230">
    <w:name w:val="Оглавление (2)3"/>
    <w:basedOn w:val="a0"/>
    <w:rsid w:val="004C114D"/>
    <w:rPr>
      <w:b/>
      <w:bCs/>
      <w:noProof/>
      <w:sz w:val="22"/>
      <w:szCs w:val="22"/>
      <w:shd w:val="clear" w:color="auto" w:fill="FFFFFF"/>
    </w:rPr>
  </w:style>
  <w:style w:type="table" w:styleId="ae">
    <w:name w:val="Table Grid"/>
    <w:basedOn w:val="a1"/>
    <w:uiPriority w:val="59"/>
    <w:rsid w:val="00642F32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rsid w:val="00642F32"/>
    <w:rPr>
      <w:sz w:val="22"/>
      <w:shd w:val="clear" w:color="auto" w:fill="FFFFFF"/>
    </w:rPr>
  </w:style>
  <w:style w:type="paragraph" w:styleId="af0">
    <w:name w:val="Body Text"/>
    <w:basedOn w:val="a"/>
    <w:link w:val="af"/>
    <w:rsid w:val="00642F32"/>
    <w:pPr>
      <w:shd w:val="clear" w:color="auto" w:fill="FFFFFF"/>
      <w:spacing w:after="120" w:line="211" w:lineRule="exact"/>
      <w:jc w:val="right"/>
    </w:pPr>
    <w:rPr>
      <w:rFonts w:asciiTheme="minorHAnsi" w:hAnsiTheme="minorHAns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642F32"/>
    <w:rPr>
      <w:rFonts w:ascii="Times New Roman" w:hAnsi="Times New Roman"/>
      <w:szCs w:val="28"/>
    </w:rPr>
  </w:style>
  <w:style w:type="character" w:customStyle="1" w:styleId="49">
    <w:name w:val="Основной текст + Полужирный49"/>
    <w:basedOn w:val="af"/>
    <w:rsid w:val="00642F32"/>
    <w:rPr>
      <w:rFonts w:ascii="Times New Roman" w:hAnsi="Times New Roman" w:cs="Times New Roman"/>
      <w:b/>
      <w:bCs/>
      <w:spacing w:val="0"/>
      <w:sz w:val="22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642F32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42F32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642F32"/>
    <w:rPr>
      <w:b/>
      <w:bCs/>
      <w:sz w:val="22"/>
      <w:shd w:val="clear" w:color="auto" w:fill="FFFFFF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6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2016-06-27T07:42:00Z</dcterms:created>
  <dcterms:modified xsi:type="dcterms:W3CDTF">2016-06-27T07:57:00Z</dcterms:modified>
</cp:coreProperties>
</file>