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5E" w:rsidRPr="00380830" w:rsidRDefault="0091075E" w:rsidP="0091075E">
      <w:pPr>
        <w:jc w:val="center"/>
        <w:rPr>
          <w:b/>
        </w:rPr>
      </w:pPr>
      <w:r w:rsidRPr="00380830">
        <w:rPr>
          <w:b/>
        </w:rPr>
        <w:t>ДИПЛОМ ДОПОЛНИТЕЛЬНОГО ПРОФЕССИОНАЛЬНОГО ОБРАЗОВАНИЯ</w:t>
      </w:r>
    </w:p>
    <w:p w:rsidR="0091075E" w:rsidRPr="00380830" w:rsidRDefault="0091075E" w:rsidP="0091075E">
      <w:pPr>
        <w:jc w:val="center"/>
        <w:rPr>
          <w:b/>
        </w:rPr>
      </w:pPr>
      <w:r w:rsidRPr="00380830">
        <w:rPr>
          <w:b/>
        </w:rPr>
        <w:t xml:space="preserve">ПРОГРАММА </w:t>
      </w:r>
    </w:p>
    <w:p w:rsidR="0091075E" w:rsidRPr="00380830" w:rsidRDefault="0091075E" w:rsidP="0091075E">
      <w:pPr>
        <w:spacing w:line="240" w:lineRule="auto"/>
        <w:jc w:val="center"/>
        <w:rPr>
          <w:b/>
          <w:color w:val="FF0000"/>
        </w:rPr>
      </w:pPr>
      <w:r w:rsidRPr="00380830">
        <w:rPr>
          <w:b/>
          <w:color w:val="FF0000"/>
        </w:rPr>
        <w:t xml:space="preserve">«ЗАМЕСТИТЕЛЬ РУКОВОДИТЕЛЯ ОБРАЗОВАТЕЛЬНОЙ ОРГАНИЗАЦИИ ПО </w:t>
      </w:r>
      <w:r w:rsidR="0064736D">
        <w:rPr>
          <w:b/>
          <w:color w:val="FF0000"/>
        </w:rPr>
        <w:t xml:space="preserve">УПРАВЛЕНИЮ </w:t>
      </w:r>
      <w:r w:rsidRPr="00380830">
        <w:rPr>
          <w:b/>
          <w:color w:val="FF0000"/>
        </w:rPr>
        <w:t>ФИНАНСОВО-ХОЗЯЙСТВЕННЫМ</w:t>
      </w:r>
      <w:r w:rsidR="0064736D">
        <w:rPr>
          <w:b/>
          <w:color w:val="FF0000"/>
        </w:rPr>
        <w:t>И</w:t>
      </w:r>
      <w:r w:rsidRPr="00380830">
        <w:rPr>
          <w:b/>
          <w:color w:val="FF0000"/>
        </w:rPr>
        <w:t xml:space="preserve"> РЕСУРСАМ</w:t>
      </w:r>
      <w:r w:rsidR="0064736D">
        <w:rPr>
          <w:b/>
          <w:color w:val="FF0000"/>
        </w:rPr>
        <w:t>И</w:t>
      </w:r>
      <w:r w:rsidRPr="00380830">
        <w:rPr>
          <w:b/>
          <w:color w:val="FF0000"/>
        </w:rPr>
        <w:t>»</w:t>
      </w:r>
    </w:p>
    <w:p w:rsidR="0091075E" w:rsidRPr="00380830" w:rsidRDefault="0091075E" w:rsidP="0091075E">
      <w:pPr>
        <w:jc w:val="center"/>
        <w:rPr>
          <w:b/>
        </w:rPr>
      </w:pPr>
      <w:r w:rsidRPr="00380830">
        <w:rPr>
          <w:b/>
        </w:rPr>
        <w:t xml:space="preserve">510 ЧАСОВ. </w:t>
      </w:r>
    </w:p>
    <w:p w:rsidR="0091075E" w:rsidRPr="00380830" w:rsidRDefault="0091075E" w:rsidP="0091075E">
      <w:pPr>
        <w:jc w:val="center"/>
        <w:rPr>
          <w:b/>
        </w:rPr>
      </w:pPr>
      <w:r w:rsidRPr="00380830">
        <w:rPr>
          <w:b/>
          <w:u w:val="single"/>
        </w:rPr>
        <w:t>АННОТАЦИЯ</w:t>
      </w:r>
    </w:p>
    <w:p w:rsidR="0091075E" w:rsidRPr="00380830" w:rsidRDefault="0091075E" w:rsidP="0091075E">
      <w:pPr>
        <w:jc w:val="center"/>
        <w:rPr>
          <w:i/>
          <w:color w:val="FF0000"/>
        </w:rPr>
      </w:pPr>
      <w:r w:rsidRPr="00380830">
        <w:rPr>
          <w:i/>
          <w:color w:val="FF0000"/>
          <w:spacing w:val="-1"/>
        </w:rPr>
        <w:t>Уважаемые коллеги! Приглашаем Вас пройт</w:t>
      </w:r>
      <w:bookmarkStart w:id="0" w:name="_GoBack"/>
      <w:bookmarkEnd w:id="0"/>
      <w:r w:rsidRPr="00380830">
        <w:rPr>
          <w:i/>
          <w:color w:val="FF0000"/>
          <w:spacing w:val="-1"/>
        </w:rPr>
        <w:t>и наши курсы! В настоящее время в условиях формирования образовательных комплексов актуализировалась задача подготовки компетентных заместителей руководителей по управлению финансово-хозяйственными ресурсами.</w:t>
      </w:r>
    </w:p>
    <w:p w:rsidR="0091075E" w:rsidRPr="00380830" w:rsidRDefault="0091075E" w:rsidP="0091075E">
      <w:pPr>
        <w:jc w:val="both"/>
        <w:rPr>
          <w:spacing w:val="-1"/>
        </w:rPr>
      </w:pPr>
      <w:r w:rsidRPr="00380830">
        <w:tab/>
        <w:t xml:space="preserve">Курсы профессиональной переподготовки руководящих работников системы образования, администрации образовательных организаций по основным параметрам управления финансово-хозяйственными ресурсами. </w:t>
      </w:r>
      <w:r w:rsidRPr="00380830">
        <w:rPr>
          <w:spacing w:val="-1"/>
        </w:rPr>
        <w:t xml:space="preserve">Финансово–хозяйственное управления - это комплексный процесс, который может быть представлен как отслеживание тенденций, постановка целей, понимание проблем и возможностей, диагноз, разработка и выбор альтернатив, составление программ и бюджетов, выбор направлений реализации и определение мер по выполнению конкретных мероприятий, создание системы информационной поддержки изменений и многое другое. </w:t>
      </w:r>
    </w:p>
    <w:p w:rsidR="0091075E" w:rsidRPr="00380830" w:rsidRDefault="0091075E" w:rsidP="0091075E">
      <w:pPr>
        <w:jc w:val="both"/>
        <w:rPr>
          <w:spacing w:val="-1"/>
        </w:rPr>
      </w:pPr>
      <w:r w:rsidRPr="00380830">
        <w:rPr>
          <w:spacing w:val="-1"/>
        </w:rPr>
        <w:t xml:space="preserve">         Концепция курсов. Руководитель образовательной организации  (директор, его </w:t>
      </w:r>
      <w:r w:rsidRPr="00380830">
        <w:rPr>
          <w:b/>
          <w:spacing w:val="-1"/>
        </w:rPr>
        <w:t>первый</w:t>
      </w:r>
      <w:r w:rsidRPr="00380830">
        <w:rPr>
          <w:spacing w:val="-1"/>
        </w:rPr>
        <w:t xml:space="preserve"> </w:t>
      </w:r>
      <w:r w:rsidRPr="00380830">
        <w:rPr>
          <w:b/>
          <w:bCs/>
        </w:rPr>
        <w:t>заместитель по управлению финансово-хозяйственными ресурсами</w:t>
      </w:r>
      <w:r w:rsidRPr="00380830">
        <w:rPr>
          <w:spacing w:val="-1"/>
        </w:rPr>
        <w:t xml:space="preserve">) – это специалист по современному образованию. </w:t>
      </w:r>
    </w:p>
    <w:p w:rsidR="0091075E" w:rsidRPr="00380830" w:rsidRDefault="0091075E" w:rsidP="0091075E">
      <w:pPr>
        <w:jc w:val="both"/>
        <w:rPr>
          <w:b/>
          <w:bCs/>
        </w:rPr>
      </w:pPr>
      <w:r w:rsidRPr="00380830">
        <w:rPr>
          <w:spacing w:val="-1"/>
        </w:rPr>
        <w:t xml:space="preserve">           Новая </w:t>
      </w:r>
      <w:r w:rsidR="00B408CA" w:rsidRPr="00380830">
        <w:rPr>
          <w:spacing w:val="-1"/>
        </w:rPr>
        <w:t xml:space="preserve">ситуация в образовании, </w:t>
      </w:r>
      <w:r w:rsidRPr="00380830">
        <w:rPr>
          <w:spacing w:val="-1"/>
        </w:rPr>
        <w:t>компетенции и требования к рук</w:t>
      </w:r>
      <w:r w:rsidR="00B91E59" w:rsidRPr="00380830">
        <w:rPr>
          <w:spacing w:val="-1"/>
        </w:rPr>
        <w:t>оводителям всех уровней – от ДО</w:t>
      </w:r>
      <w:r w:rsidRPr="00380830">
        <w:rPr>
          <w:spacing w:val="-1"/>
        </w:rPr>
        <w:t>, школы</w:t>
      </w:r>
      <w:r w:rsidR="00B91E59" w:rsidRPr="00380830">
        <w:rPr>
          <w:spacing w:val="-1"/>
        </w:rPr>
        <w:t xml:space="preserve"> и </w:t>
      </w:r>
      <w:r w:rsidRPr="00380830">
        <w:rPr>
          <w:spacing w:val="-1"/>
        </w:rPr>
        <w:t xml:space="preserve">до министерства  связаны с приоритетом развития страны на основе источников и ресурсов образования.    Не случайно, в системе образования Москвы созданы образовательные комплексы,  введена должность </w:t>
      </w:r>
      <w:r w:rsidRPr="00380830">
        <w:rPr>
          <w:b/>
          <w:bCs/>
        </w:rPr>
        <w:t xml:space="preserve">Первого заместителя руководителя ОО по управлению финансово-хозяйственными ресурсами. Ключевое слово «ресурсы» определяет профессиональные, личностные, должностные   </w:t>
      </w:r>
      <w:r w:rsidR="00B408CA" w:rsidRPr="00380830">
        <w:rPr>
          <w:b/>
          <w:bCs/>
        </w:rPr>
        <w:t>требования к данному специалисту</w:t>
      </w:r>
      <w:r w:rsidRPr="00380830">
        <w:rPr>
          <w:b/>
          <w:bCs/>
        </w:rPr>
        <w:t xml:space="preserve">, к подбору кадров на эту должность,  дорожную карту направлений и разделов Курсов профессиональной переподготовки.  </w:t>
      </w:r>
    </w:p>
    <w:p w:rsidR="0091075E" w:rsidRPr="00380830" w:rsidRDefault="0091075E" w:rsidP="0091075E">
      <w:pPr>
        <w:pStyle w:val="a8"/>
        <w:shd w:val="clear" w:color="auto" w:fill="FFFFFF"/>
        <w:spacing w:line="289" w:lineRule="atLeast"/>
        <w:jc w:val="both"/>
        <w:rPr>
          <w:b/>
          <w:bCs/>
          <w:sz w:val="28"/>
          <w:szCs w:val="28"/>
        </w:rPr>
      </w:pPr>
      <w:r w:rsidRPr="00380830">
        <w:rPr>
          <w:b/>
          <w:bCs/>
          <w:sz w:val="28"/>
          <w:szCs w:val="28"/>
        </w:rPr>
        <w:lastRenderedPageBreak/>
        <w:t xml:space="preserve">           Программа включает базовый модуль, рассчитанный на  специалиста по организации социальных отношений в сфере образования. Такая позиция статусного и функционального определения   руководителя образовательной организации, первого </w:t>
      </w:r>
      <w:r w:rsidR="00B408CA" w:rsidRPr="00380830">
        <w:rPr>
          <w:b/>
          <w:bCs/>
          <w:sz w:val="28"/>
          <w:szCs w:val="28"/>
        </w:rPr>
        <w:t>и</w:t>
      </w:r>
      <w:r w:rsidRPr="00380830">
        <w:rPr>
          <w:b/>
          <w:bCs/>
          <w:sz w:val="28"/>
          <w:szCs w:val="28"/>
        </w:rPr>
        <w:t xml:space="preserve"> других  заместителей вытекает из Закона об образовании. Предмет  регулирования настоящего Федерального закона - общественные отношения, возникающие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(ст.1,ч.1).  Специализированные, профилирующие модули учитывают специфику подготовленности специалиста, прихода претендента на должность  первого заместителя руководителя ОО по управлению финансово-хозяйственными ресурсами из числа менеджеров, предпринимателей, работников ЖКХ, образования и других сфер. </w:t>
      </w:r>
    </w:p>
    <w:p w:rsidR="0091075E" w:rsidRPr="00380830" w:rsidRDefault="0091075E" w:rsidP="0091075E">
      <w:pPr>
        <w:pStyle w:val="a8"/>
        <w:shd w:val="clear" w:color="auto" w:fill="FFFFFF"/>
        <w:spacing w:line="289" w:lineRule="atLeast"/>
        <w:jc w:val="both"/>
        <w:rPr>
          <w:sz w:val="28"/>
          <w:szCs w:val="28"/>
        </w:rPr>
      </w:pPr>
      <w:r w:rsidRPr="00380830">
        <w:rPr>
          <w:b/>
          <w:bCs/>
          <w:sz w:val="28"/>
          <w:szCs w:val="28"/>
        </w:rPr>
        <w:t xml:space="preserve">            </w:t>
      </w:r>
      <w:r w:rsidRPr="00380830">
        <w:rPr>
          <w:bCs/>
          <w:sz w:val="28"/>
          <w:szCs w:val="28"/>
        </w:rPr>
        <w:t>Обучающие кластеры, компетентность и ответственность первого заместителя руководителя ОО увязывается с новыми возможностями и новыми порогами сложности  сферы образования, особенностями   ресурсной финансово-хозяйственной деятельности образовательных комплексах, поддержкой  траектории профессионального, личностного и  карьерного роста  ключевых для оптимизации ресурсов комплекса  специалистов.</w:t>
      </w:r>
      <w:r w:rsidRPr="00380830">
        <w:rPr>
          <w:b/>
          <w:bCs/>
          <w:sz w:val="28"/>
          <w:szCs w:val="28"/>
        </w:rPr>
        <w:t xml:space="preserve">  </w:t>
      </w:r>
      <w:proofErr w:type="gramStart"/>
      <w:r w:rsidRPr="00380830">
        <w:rPr>
          <w:sz w:val="28"/>
          <w:szCs w:val="28"/>
        </w:rPr>
        <w:t>Образовательные комплексы по своей  сущности и предмету регулирования интегрируют в соответствии с основами конституционного строя, Федеральным законом «Об образовании в Российской Федерации» весь социально-экономический спектр общественных отношений, возникающих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roofErr w:type="gramEnd"/>
      <w:r w:rsidRPr="00380830">
        <w:rPr>
          <w:sz w:val="28"/>
          <w:szCs w:val="28"/>
        </w:rPr>
        <w:t xml:space="preserve">  Организация деятельности по обучению и воспитанию, образовательные продукты и услуги, их заказчики и исполнители законодательно поднимаются на  уровень государственного гарантирования развития и самореализацию в сфере образования  высшей  ценности и главного ресурса развития страны -  человека, его прав и свобод, креативности и ответственности. Качество основного общего образования непосредственно смыкается с качеством человека и жизни.</w:t>
      </w:r>
    </w:p>
    <w:p w:rsidR="0091075E" w:rsidRPr="00380830" w:rsidRDefault="0091075E" w:rsidP="0091075E">
      <w:pPr>
        <w:pStyle w:val="a8"/>
        <w:shd w:val="clear" w:color="auto" w:fill="FFFFFF"/>
        <w:spacing w:line="289" w:lineRule="atLeast"/>
        <w:jc w:val="both"/>
        <w:rPr>
          <w:sz w:val="28"/>
          <w:szCs w:val="28"/>
        </w:rPr>
      </w:pPr>
      <w:r w:rsidRPr="00380830">
        <w:rPr>
          <w:sz w:val="28"/>
          <w:szCs w:val="28"/>
        </w:rPr>
        <w:t xml:space="preserve">             Курсы содержат правовые,  организационные, психолого-педагогические и социально-экономические  основы организации общественных отношений в образовательном комплексе, пути и средства оптимизации   возможностей и минимизации рисков, стандарт специалиста  – первого заместителя руководителя образовательной организации </w:t>
      </w:r>
      <w:r w:rsidRPr="00380830">
        <w:rPr>
          <w:bCs/>
          <w:sz w:val="28"/>
          <w:szCs w:val="28"/>
        </w:rPr>
        <w:t>по управлению финансово-хозяйственными ресурсами. Концепция, модули и кластеры Курсов профессиональной переподготовки</w:t>
      </w:r>
      <w:r w:rsidRPr="00380830">
        <w:rPr>
          <w:b/>
          <w:bCs/>
          <w:sz w:val="28"/>
          <w:szCs w:val="28"/>
        </w:rPr>
        <w:t xml:space="preserve"> </w:t>
      </w:r>
      <w:r w:rsidRPr="00380830">
        <w:rPr>
          <w:sz w:val="28"/>
          <w:szCs w:val="28"/>
        </w:rPr>
        <w:t xml:space="preserve"> обусловлены теорией и практикой современного образования и управления, положениями  Конституцией РФ,   законами и нормативными правовыми актами.     </w:t>
      </w:r>
    </w:p>
    <w:p w:rsidR="0091075E" w:rsidRPr="00380830" w:rsidRDefault="0091075E" w:rsidP="0091075E">
      <w:pPr>
        <w:spacing w:after="0" w:line="240" w:lineRule="auto"/>
        <w:jc w:val="both"/>
      </w:pPr>
      <w:r w:rsidRPr="00380830">
        <w:rPr>
          <w:b/>
          <w:bCs/>
        </w:rPr>
        <w:lastRenderedPageBreak/>
        <w:tab/>
      </w:r>
      <w:r w:rsidRPr="00380830">
        <w:rPr>
          <w:bCs/>
        </w:rPr>
        <w:t>Базовый общий  модуль  содержит обучающие кластеры подготовки специалиста по современному образованию, регулированию общественных (в том числе финансово-хозяйственных) отношений в сфере образовательного комплекса,</w:t>
      </w:r>
      <w:r w:rsidRPr="00380830">
        <w:rPr>
          <w:b/>
          <w:bCs/>
        </w:rPr>
        <w:t xml:space="preserve"> </w:t>
      </w:r>
      <w:r w:rsidRPr="00380830">
        <w:rPr>
          <w:spacing w:val="-1"/>
        </w:rPr>
        <w:t>развития человека и страны на основе источников и ресурсов образования. П</w:t>
      </w:r>
      <w:r w:rsidRPr="00380830">
        <w:t xml:space="preserve">ривлекательность образовательных комплексов в глазах обучающихся и их родителей, педагогов и руководителей ОО значительно возрастает при гарантировании сохранения высокого стандарта финансово-хозяйственной деятельности (ФХД). </w:t>
      </w:r>
      <w:r w:rsidRPr="00380830">
        <w:tab/>
      </w:r>
      <w:proofErr w:type="gramStart"/>
      <w:r w:rsidRPr="00380830">
        <w:t xml:space="preserve">Государственные гарантии,  ценность и потенциал развития обучающихся и обучающих, ресурсная эффективность ФХД  непосредственно увязывается с разработкой и реализацией Основных образовательных программ в соответствии с Конституцией РФ,  </w:t>
      </w:r>
      <w:r w:rsidRPr="00380830">
        <w:rPr>
          <w:rFonts w:eastAsia="Times New Roman"/>
          <w:i/>
          <w:iCs/>
          <w:lang w:eastAsia="ru-RU"/>
        </w:rPr>
        <w:t xml:space="preserve">Федеральным законом «Об образовании в Российской Федерации» 2013 года, </w:t>
      </w:r>
      <w:r w:rsidRPr="00380830">
        <w:rPr>
          <w:rFonts w:eastAsia="Times New Roman"/>
          <w:iCs/>
          <w:lang w:eastAsia="ru-RU"/>
        </w:rPr>
        <w:t>ФЗ № 83 - Федеральным законом от 08.05.2010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r w:rsidRPr="00380830">
        <w:rPr>
          <w:rFonts w:eastAsia="Times New Roman"/>
          <w:i/>
          <w:iCs/>
          <w:lang w:eastAsia="ru-RU"/>
        </w:rPr>
        <w:t xml:space="preserve"> Федеральными государственными</w:t>
      </w:r>
      <w:proofErr w:type="gramEnd"/>
      <w:r w:rsidRPr="00380830">
        <w:rPr>
          <w:rFonts w:eastAsia="Times New Roman"/>
          <w:i/>
          <w:iCs/>
          <w:lang w:eastAsia="ru-RU"/>
        </w:rPr>
        <w:t xml:space="preserve"> стандартами общего образования, Профессиональным стандартам педагога,</w:t>
      </w:r>
      <w:r w:rsidRPr="00380830">
        <w:rPr>
          <w:rFonts w:eastAsia="Times New Roman"/>
          <w:lang w:eastAsia="ru-RU"/>
        </w:rPr>
        <w:t xml:space="preserve"> Квалификационными характеристиками должностей работников образования</w:t>
      </w:r>
      <w:proofErr w:type="gramStart"/>
      <w:r w:rsidRPr="00380830">
        <w:rPr>
          <w:rFonts w:eastAsia="Times New Roman"/>
          <w:lang w:eastAsia="ru-RU"/>
        </w:rPr>
        <w:t xml:space="preserve">,, </w:t>
      </w:r>
      <w:proofErr w:type="gramEnd"/>
      <w:r w:rsidRPr="00380830">
        <w:rPr>
          <w:rFonts w:eastAsia="Times New Roman"/>
          <w:lang w:eastAsia="ru-RU"/>
        </w:rPr>
        <w:t>утвержденными приказом Министерства здравоохранения и социального развития Российской Федерации от  26 августа 2010 года N 761н, </w:t>
      </w:r>
      <w:r w:rsidRPr="00380830">
        <w:rPr>
          <w:rFonts w:eastAsia="Times New Roman"/>
          <w:i/>
          <w:iCs/>
          <w:lang w:eastAsia="ru-RU"/>
        </w:rPr>
        <w:t xml:space="preserve"> </w:t>
      </w:r>
      <w:r w:rsidRPr="00380830">
        <w:t xml:space="preserve">Законами города Москвы, постановлениями  федеральных и региональных органов власти и управления.  </w:t>
      </w:r>
    </w:p>
    <w:p w:rsidR="0091075E" w:rsidRPr="00380830" w:rsidRDefault="0091075E" w:rsidP="0091075E">
      <w:pPr>
        <w:jc w:val="both"/>
        <w:rPr>
          <w:spacing w:val="-1"/>
        </w:rPr>
      </w:pPr>
      <w:r w:rsidRPr="00380830">
        <w:rPr>
          <w:b/>
          <w:bCs/>
        </w:rPr>
        <w:tab/>
        <w:t xml:space="preserve">На специализированных, профилирующих модулях и кластерах </w:t>
      </w:r>
      <w:r w:rsidRPr="00380830">
        <w:rPr>
          <w:bCs/>
        </w:rPr>
        <w:t>слушатели</w:t>
      </w:r>
      <w:r w:rsidRPr="00380830">
        <w:rPr>
          <w:b/>
          <w:bCs/>
        </w:rPr>
        <w:t xml:space="preserve"> </w:t>
      </w:r>
      <w:r w:rsidRPr="00380830">
        <w:rPr>
          <w:spacing w:val="-1"/>
        </w:rPr>
        <w:t xml:space="preserve"> курсов  получат высокий стандарт знаний в следующих областях: </w:t>
      </w:r>
    </w:p>
    <w:p w:rsidR="0091075E" w:rsidRPr="00380830" w:rsidRDefault="0091075E" w:rsidP="0091075E">
      <w:pPr>
        <w:pStyle w:val="a7"/>
        <w:numPr>
          <w:ilvl w:val="0"/>
          <w:numId w:val="4"/>
        </w:numPr>
        <w:jc w:val="both"/>
        <w:rPr>
          <w:bCs/>
        </w:rPr>
      </w:pPr>
      <w:r w:rsidRPr="00380830">
        <w:rPr>
          <w:rFonts w:eastAsia="Times New Roman"/>
          <w:bCs/>
          <w:lang w:eastAsia="ru-RU"/>
        </w:rPr>
        <w:t>Структура государственного задания. Финансовое обеспечение оказания государственных услуг. Финансовое обеспечение выполнения государственных работ. Порядок формирования смет на государственные работы. Денежные средства на содержание имущества и коммунальные платежи. Расходование сре</w:t>
      </w:r>
      <w:proofErr w:type="gramStart"/>
      <w:r w:rsidRPr="00380830">
        <w:rPr>
          <w:rFonts w:eastAsia="Times New Roman"/>
          <w:bCs/>
          <w:lang w:eastAsia="ru-RU"/>
        </w:rPr>
        <w:t>дств в с</w:t>
      </w:r>
      <w:proofErr w:type="gramEnd"/>
      <w:r w:rsidRPr="00380830">
        <w:rPr>
          <w:rFonts w:eastAsia="Times New Roman"/>
          <w:bCs/>
          <w:lang w:eastAsia="ru-RU"/>
        </w:rPr>
        <w:t xml:space="preserve">оответствии с планом финансово-хозяйственной деятельности. Финансово-распорядительные документы. Расходование денежных средств. Функции государственного заказчика. Прием на работу и увольнение работников финансовых и хозяйственных служб. Финансово-распорядительные документы. Эксплуатация, движение и учет основных фондов </w:t>
      </w:r>
      <w:proofErr w:type="spellStart"/>
      <w:r w:rsidRPr="00380830">
        <w:rPr>
          <w:rFonts w:eastAsia="Times New Roman"/>
          <w:bCs/>
          <w:lang w:eastAsia="ru-RU"/>
        </w:rPr>
        <w:t>ДОгМ</w:t>
      </w:r>
      <w:proofErr w:type="spellEnd"/>
      <w:r w:rsidRPr="00380830">
        <w:rPr>
          <w:rFonts w:eastAsia="Times New Roman"/>
          <w:bCs/>
          <w:lang w:eastAsia="ru-RU"/>
        </w:rPr>
        <w:t xml:space="preserve">. </w:t>
      </w:r>
    </w:p>
    <w:p w:rsidR="0091075E" w:rsidRPr="00380830" w:rsidRDefault="0091075E" w:rsidP="0091075E">
      <w:pPr>
        <w:pStyle w:val="a7"/>
        <w:numPr>
          <w:ilvl w:val="0"/>
          <w:numId w:val="4"/>
        </w:numPr>
        <w:spacing w:after="0" w:line="240" w:lineRule="auto"/>
        <w:jc w:val="both"/>
        <w:rPr>
          <w:spacing w:val="-1"/>
        </w:rPr>
      </w:pPr>
      <w:r w:rsidRPr="00380830">
        <w:rPr>
          <w:rFonts w:eastAsia="Times New Roman"/>
          <w:lang w:eastAsia="ru-RU"/>
        </w:rPr>
        <w:t xml:space="preserve">   Основные задачи административно-хозяйственной работы первого заместителя руководителя. </w:t>
      </w:r>
      <w:r w:rsidRPr="00380830">
        <w:rPr>
          <w:rFonts w:eastAsia="Times New Roman"/>
          <w:lang w:eastAsia="ru-RU"/>
        </w:rPr>
        <w:tab/>
        <w:t xml:space="preserve">Менеджер по административно-хозяйственной работе в ОО – это организатор и координатор, направляет усилия сотрудников на достижение поставленных целей, обеспечивает бесперебойное функционирование ОО. </w:t>
      </w:r>
      <w:proofErr w:type="gramStart"/>
      <w:r w:rsidRPr="00380830">
        <w:rPr>
          <w:rFonts w:eastAsia="Times New Roman"/>
          <w:lang w:eastAsia="ru-RU"/>
        </w:rPr>
        <w:t xml:space="preserve">Административно-хозяйственная деятельность требует оперативности </w:t>
      </w:r>
      <w:r w:rsidRPr="00380830">
        <w:rPr>
          <w:rFonts w:eastAsia="Times New Roman"/>
          <w:lang w:eastAsia="ru-RU"/>
        </w:rPr>
        <w:lastRenderedPageBreak/>
        <w:t>в решении различных вопросов, творческого, гибкого подхода к реализации многочисленных задач, стоящих перед ОО, и строится по следующим видам деятельности: исполнение нормативно-правовых актов и выполнение требований к ведению документации в ОО; организация финансово-экономического обеспечения деятельности ОО; работа с кадрами, по организации условий труда и учёбы и материально-технического обеспечения ОО;</w:t>
      </w:r>
      <w:proofErr w:type="gramEnd"/>
      <w:r w:rsidRPr="00380830">
        <w:rPr>
          <w:rFonts w:eastAsia="Times New Roman"/>
          <w:lang w:eastAsia="ru-RU"/>
        </w:rPr>
        <w:t xml:space="preserve"> организация образовательного процесса; формирование взаимодействия в коллективе. Основными задачами работы являются: Охрана жизни и здоровья детей и сотрудников. Создание материально-технической базы, обеспечивающей бесперебойную работу всех звеньев. Строгое соблюдение финансовой дисциплины, обеспечение качественного и своевременного оформления документации, являющегося подтверждением целевого использования  бюджетных средств, реализуемых в хозяйственной деятельности ОО. Улучшение условий работы труда сотрудников.  </w:t>
      </w:r>
      <w:r w:rsidRPr="00380830">
        <w:rPr>
          <w:spacing w:val="-1"/>
        </w:rPr>
        <w:t xml:space="preserve">       </w:t>
      </w:r>
    </w:p>
    <w:p w:rsidR="00B408CA" w:rsidRPr="00380830" w:rsidRDefault="0091075E" w:rsidP="0091075E">
      <w:pPr>
        <w:jc w:val="both"/>
      </w:pPr>
      <w:r w:rsidRPr="00380830">
        <w:t xml:space="preserve">               </w:t>
      </w:r>
    </w:p>
    <w:p w:rsidR="0091075E" w:rsidRPr="00380830" w:rsidRDefault="00B408CA" w:rsidP="0091075E">
      <w:pPr>
        <w:jc w:val="both"/>
      </w:pPr>
      <w:r w:rsidRPr="00380830">
        <w:tab/>
      </w:r>
      <w:r w:rsidR="0091075E" w:rsidRPr="00380830">
        <w:t>В качестве ключевого основания базового и профильного модулей Курсов профессиональной переподготовки, ресурса успешности образовательного комплекса, оптимизации управления  финансово-хозяйственными ресурсами представлена опора на потребности,  внутренние стандарты и стимулы  участников образовательных отношений.  Обоснование введение новой ключевой должности, кластеров  и схем оптимизации управления финансово-хозяйственными ресурсами образовательного комплекса осуществляется  с  учетом интересов обучающихся, мнений и ожиданий  населения микрорайона, родителей, педагогов, руководителей образовательных организаций и образовательных систем, руководителей органов власти и управления.</w:t>
      </w:r>
    </w:p>
    <w:p w:rsidR="0091075E" w:rsidRPr="00380830" w:rsidRDefault="0091075E" w:rsidP="0091075E">
      <w:pPr>
        <w:shd w:val="clear" w:color="auto" w:fill="FFFFFF"/>
        <w:spacing w:after="0" w:line="240" w:lineRule="auto"/>
        <w:jc w:val="center"/>
        <w:outlineLvl w:val="0"/>
        <w:rPr>
          <w:rFonts w:eastAsia="Times New Roman"/>
          <w:b/>
          <w:bCs/>
          <w:kern w:val="36"/>
          <w:lang w:eastAsia="ru-RU"/>
        </w:rPr>
      </w:pPr>
      <w:r w:rsidRPr="00380830">
        <w:rPr>
          <w:rFonts w:eastAsia="Times New Roman"/>
          <w:b/>
          <w:bCs/>
          <w:kern w:val="36"/>
          <w:lang w:eastAsia="ru-RU"/>
        </w:rPr>
        <w:t>Программа обучения в сфере организации финансово-хозяйственной деятельности в ОО</w:t>
      </w:r>
    </w:p>
    <w:tbl>
      <w:tblPr>
        <w:tblW w:w="5073" w:type="pct"/>
        <w:tblCellSpacing w:w="0" w:type="dxa"/>
        <w:tblInd w:w="-142" w:type="dxa"/>
        <w:shd w:val="clear" w:color="auto" w:fill="FFFFFF"/>
        <w:tblCellMar>
          <w:left w:w="0" w:type="dxa"/>
          <w:right w:w="0" w:type="dxa"/>
        </w:tblCellMar>
        <w:tblLook w:val="04A0" w:firstRow="1" w:lastRow="0" w:firstColumn="1" w:lastColumn="0" w:noHBand="0" w:noVBand="1"/>
      </w:tblPr>
      <w:tblGrid>
        <w:gridCol w:w="9831"/>
      </w:tblGrid>
      <w:tr w:rsidR="0091075E" w:rsidRPr="00380830" w:rsidTr="005F6AF7">
        <w:trPr>
          <w:tblCellSpacing w:w="0" w:type="dxa"/>
        </w:trPr>
        <w:tc>
          <w:tcPr>
            <w:tcW w:w="5000" w:type="pct"/>
            <w:shd w:val="clear" w:color="auto" w:fill="FFFFFF"/>
            <w:tcMar>
              <w:top w:w="335" w:type="dxa"/>
              <w:left w:w="0" w:type="dxa"/>
              <w:bottom w:w="0" w:type="dxa"/>
              <w:right w:w="335" w:type="dxa"/>
            </w:tcMar>
            <w:vAlign w:val="center"/>
            <w:hideMark/>
          </w:tcPr>
          <w:p w:rsidR="0091075E" w:rsidRPr="00380830" w:rsidRDefault="0091075E" w:rsidP="005F6AF7">
            <w:pPr>
              <w:spacing w:after="0" w:line="240" w:lineRule="auto"/>
              <w:jc w:val="both"/>
              <w:rPr>
                <w:rFonts w:eastAsia="Times New Roman"/>
                <w:b/>
                <w:bCs/>
                <w:lang w:eastAsia="ru-RU"/>
              </w:rPr>
            </w:pPr>
            <w:r w:rsidRPr="00380830">
              <w:rPr>
                <w:rFonts w:eastAsia="Times New Roman"/>
                <w:b/>
                <w:bCs/>
                <w:lang w:eastAsia="ru-RU"/>
              </w:rPr>
              <w:t xml:space="preserve">Целевая аудитория. </w:t>
            </w:r>
          </w:p>
        </w:tc>
      </w:tr>
      <w:tr w:rsidR="0091075E" w:rsidRPr="00380830" w:rsidTr="005F6AF7">
        <w:trPr>
          <w:tblCellSpacing w:w="0" w:type="dxa"/>
        </w:trPr>
        <w:tc>
          <w:tcPr>
            <w:tcW w:w="5000" w:type="pct"/>
            <w:shd w:val="clear" w:color="auto" w:fill="FFFFFF"/>
            <w:tcMar>
              <w:top w:w="167" w:type="dxa"/>
              <w:left w:w="0" w:type="dxa"/>
              <w:bottom w:w="167" w:type="dxa"/>
              <w:right w:w="167" w:type="dxa"/>
            </w:tcMar>
            <w:vAlign w:val="center"/>
            <w:hideMark/>
          </w:tcPr>
          <w:p w:rsidR="0091075E" w:rsidRPr="00380830" w:rsidRDefault="0091075E" w:rsidP="005F6AF7">
            <w:pPr>
              <w:spacing w:after="0" w:line="240" w:lineRule="auto"/>
              <w:jc w:val="both"/>
              <w:rPr>
                <w:rFonts w:eastAsia="Times New Roman"/>
                <w:lang w:eastAsia="ru-RU"/>
              </w:rPr>
            </w:pPr>
            <w:r w:rsidRPr="00380830">
              <w:rPr>
                <w:rFonts w:eastAsia="Times New Roman"/>
                <w:lang w:eastAsia="ru-RU"/>
              </w:rPr>
              <w:t xml:space="preserve">Заместители руководителей образовательных организаций, представители региональных и муниципальных органов управления образованием. </w:t>
            </w:r>
          </w:p>
        </w:tc>
      </w:tr>
      <w:tr w:rsidR="0091075E" w:rsidRPr="00380830" w:rsidTr="005F6AF7">
        <w:trPr>
          <w:tblCellSpacing w:w="0" w:type="dxa"/>
        </w:trPr>
        <w:tc>
          <w:tcPr>
            <w:tcW w:w="5000" w:type="pct"/>
            <w:shd w:val="clear" w:color="auto" w:fill="FFFFFF"/>
            <w:tcMar>
              <w:top w:w="167" w:type="dxa"/>
              <w:left w:w="0" w:type="dxa"/>
              <w:bottom w:w="167" w:type="dxa"/>
              <w:right w:w="167" w:type="dxa"/>
            </w:tcMar>
            <w:vAlign w:val="center"/>
            <w:hideMark/>
          </w:tcPr>
          <w:p w:rsidR="0091075E" w:rsidRPr="00380830" w:rsidRDefault="0091075E" w:rsidP="005F6AF7">
            <w:pPr>
              <w:spacing w:after="0" w:line="240" w:lineRule="auto"/>
              <w:jc w:val="both"/>
              <w:rPr>
                <w:rFonts w:eastAsia="Times New Roman"/>
                <w:lang w:eastAsia="ru-RU"/>
              </w:rPr>
            </w:pPr>
            <w:r w:rsidRPr="00380830">
              <w:rPr>
                <w:rFonts w:eastAsia="Times New Roman"/>
                <w:lang w:eastAsia="ru-RU"/>
              </w:rPr>
              <w:t xml:space="preserve">Переход от сметного финансирования к финансовому обеспечению государственного (муниципального) задания для автономных и бюджетных организаций обуславливает необходимость тщательного финансового планирования. Ответственность руководителя за результаты финансово-хозяйственной деятельности существенно возрастает. </w:t>
            </w:r>
          </w:p>
        </w:tc>
      </w:tr>
      <w:tr w:rsidR="0091075E" w:rsidRPr="00380830" w:rsidTr="005F6AF7">
        <w:trPr>
          <w:tblCellSpacing w:w="0" w:type="dxa"/>
        </w:trPr>
        <w:tc>
          <w:tcPr>
            <w:tcW w:w="5000" w:type="pct"/>
            <w:shd w:val="clear" w:color="auto" w:fill="FFFFFF"/>
            <w:tcMar>
              <w:top w:w="335" w:type="dxa"/>
              <w:left w:w="0" w:type="dxa"/>
              <w:bottom w:w="0" w:type="dxa"/>
              <w:right w:w="335" w:type="dxa"/>
            </w:tcMar>
            <w:vAlign w:val="center"/>
            <w:hideMark/>
          </w:tcPr>
          <w:p w:rsidR="0091075E" w:rsidRPr="00380830" w:rsidRDefault="0091075E" w:rsidP="005F6AF7">
            <w:pPr>
              <w:spacing w:after="0" w:line="240" w:lineRule="auto"/>
              <w:jc w:val="both"/>
              <w:rPr>
                <w:rFonts w:eastAsia="Times New Roman"/>
                <w:b/>
                <w:bCs/>
                <w:lang w:eastAsia="ru-RU"/>
              </w:rPr>
            </w:pPr>
            <w:bookmarkStart w:id="1" w:name="start_descr"/>
            <w:bookmarkEnd w:id="1"/>
            <w:r w:rsidRPr="00380830">
              <w:rPr>
                <w:rFonts w:eastAsia="Times New Roman"/>
                <w:b/>
                <w:bCs/>
                <w:lang w:eastAsia="ru-RU"/>
              </w:rPr>
              <w:lastRenderedPageBreak/>
              <w:t>Описание программы.</w:t>
            </w:r>
          </w:p>
        </w:tc>
      </w:tr>
      <w:tr w:rsidR="0091075E" w:rsidRPr="00380830" w:rsidTr="005F6AF7">
        <w:trPr>
          <w:tblCellSpacing w:w="0" w:type="dxa"/>
        </w:trPr>
        <w:tc>
          <w:tcPr>
            <w:tcW w:w="5000" w:type="pct"/>
            <w:shd w:val="clear" w:color="auto" w:fill="FFFFFF"/>
            <w:tcMar>
              <w:top w:w="167" w:type="dxa"/>
              <w:left w:w="0" w:type="dxa"/>
              <w:bottom w:w="167" w:type="dxa"/>
              <w:right w:w="167" w:type="dxa"/>
            </w:tcMar>
            <w:vAlign w:val="center"/>
            <w:hideMark/>
          </w:tcPr>
          <w:p w:rsidR="0091075E" w:rsidRPr="00380830" w:rsidRDefault="0091075E" w:rsidP="005F6AF7">
            <w:pPr>
              <w:spacing w:before="100" w:beforeAutospacing="1" w:after="100" w:afterAutospacing="1" w:line="240" w:lineRule="auto"/>
              <w:jc w:val="both"/>
              <w:rPr>
                <w:rFonts w:eastAsia="Times New Roman"/>
                <w:lang w:eastAsia="ru-RU"/>
              </w:rPr>
            </w:pPr>
            <w:r w:rsidRPr="00380830">
              <w:rPr>
                <w:rFonts w:eastAsia="Times New Roman"/>
                <w:lang w:eastAsia="ru-RU"/>
              </w:rPr>
              <w:t>Современному руководителю необходимо хорошо ориентироваться во всех изменениях нормативно-правовой базы (№83-ФЗ; №7-ФЗ; ГК РФ, БК РФ), касающихся финансового обеспечения основной деятельности образовательной организации и расходования субсидий.</w:t>
            </w:r>
          </w:p>
          <w:p w:rsidR="0091075E" w:rsidRPr="00380830" w:rsidRDefault="0091075E" w:rsidP="005F6AF7">
            <w:pPr>
              <w:spacing w:before="100" w:beforeAutospacing="1" w:after="100" w:afterAutospacing="1" w:line="240" w:lineRule="auto"/>
              <w:jc w:val="both"/>
              <w:rPr>
                <w:rFonts w:eastAsia="Times New Roman"/>
                <w:lang w:eastAsia="ru-RU"/>
              </w:rPr>
            </w:pPr>
            <w:r w:rsidRPr="00380830">
              <w:rPr>
                <w:rFonts w:eastAsia="Times New Roman"/>
                <w:b/>
                <w:bCs/>
                <w:u w:val="single"/>
                <w:lang w:eastAsia="ru-RU"/>
              </w:rPr>
              <w:t>Слушатели программы смогут:</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понять принципы финансового обеспечения основной деятельности ОО</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 xml:space="preserve">систематизировать знания о государственном (муниципальном) задании, механизме финансирования задания, о формах отчета и </w:t>
            </w:r>
            <w:proofErr w:type="gramStart"/>
            <w:r w:rsidRPr="00380830">
              <w:rPr>
                <w:rFonts w:eastAsia="Times New Roman"/>
                <w:lang w:eastAsia="ru-RU"/>
              </w:rPr>
              <w:t>контроля за</w:t>
            </w:r>
            <w:proofErr w:type="gramEnd"/>
            <w:r w:rsidRPr="00380830">
              <w:rPr>
                <w:rFonts w:eastAsia="Times New Roman"/>
                <w:lang w:eastAsia="ru-RU"/>
              </w:rPr>
              <w:t xml:space="preserve"> исполнением государственного (муниципального) задания</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правильно разрабатывать и согласовывать план финансово-хозяйственной деятельности</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производить расчеты показателей плана финансово-хозяйственной деятельности по направлениям доходов и расходов. </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определять порядок расходования целевых субсидий. </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организовать в ОО систему внутреннего контроля финансово-хозяйственной деятельности</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обеспечить документальное оформление и законность хозяйственных операций при организации финансово-хозяйственной деятельности.</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подготовится к проверкам и контролю со стороны государственных (муниципальных) структур за исполнением государственного (муниципального) задания</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узнать о последних изменениях нормативно-правовой базы</w:t>
            </w:r>
          </w:p>
          <w:p w:rsidR="0091075E" w:rsidRPr="00380830" w:rsidRDefault="0091075E" w:rsidP="005F6AF7">
            <w:pPr>
              <w:numPr>
                <w:ilvl w:val="0"/>
                <w:numId w:val="2"/>
              </w:numPr>
              <w:spacing w:before="100" w:beforeAutospacing="1" w:after="100" w:afterAutospacing="1" w:line="240" w:lineRule="auto"/>
              <w:jc w:val="both"/>
              <w:rPr>
                <w:rFonts w:eastAsia="Times New Roman"/>
                <w:lang w:eastAsia="ru-RU"/>
              </w:rPr>
            </w:pPr>
            <w:r w:rsidRPr="00380830">
              <w:rPr>
                <w:rFonts w:eastAsia="Times New Roman"/>
                <w:lang w:eastAsia="ru-RU"/>
              </w:rPr>
              <w:t>задать уточняющие вопросы по программе, а также обрисовать задачу или проблему, с которой сталкиваетесь на практике, получив консультацию экспертов. </w:t>
            </w:r>
          </w:p>
          <w:p w:rsidR="0091075E" w:rsidRPr="00380830" w:rsidRDefault="0091075E" w:rsidP="005F6AF7">
            <w:pPr>
              <w:spacing w:before="100" w:beforeAutospacing="1" w:after="100" w:afterAutospacing="1" w:line="240" w:lineRule="auto"/>
              <w:jc w:val="both"/>
              <w:rPr>
                <w:rFonts w:eastAsia="Times New Roman"/>
                <w:lang w:eastAsia="ru-RU"/>
              </w:rPr>
            </w:pPr>
            <w:r w:rsidRPr="00380830">
              <w:rPr>
                <w:rFonts w:eastAsia="Times New Roman"/>
                <w:b/>
                <w:bCs/>
                <w:u w:val="single"/>
                <w:lang w:eastAsia="ru-RU"/>
              </w:rPr>
              <w:t>Порядок обучения:</w:t>
            </w:r>
          </w:p>
          <w:p w:rsidR="0091075E" w:rsidRPr="00380830" w:rsidRDefault="0091075E" w:rsidP="005F6AF7">
            <w:pPr>
              <w:ind w:firstLine="709"/>
              <w:jc w:val="both"/>
              <w:rPr>
                <w:rFonts w:eastAsia="Times New Roman"/>
                <w:lang w:eastAsia="ru-RU"/>
              </w:rPr>
            </w:pPr>
            <w:r w:rsidRPr="00380830">
              <w:rPr>
                <w:rFonts w:eastAsia="Times New Roman"/>
                <w:lang w:eastAsia="ru-RU"/>
              </w:rPr>
              <w:t xml:space="preserve">Обучение проходит очно-заочно и дистанционно. К каждой лекции прилагаются вопросы для самопроверки, ответы на которые слушатели получают со следующей лекцией. Во время обучения слушатели имеют возможность задавать авторам вопросы по материалам лекций и ситуациям из своей практики.  Порядок сдачи экзаменов и зачетов – дистанционный, тестовый, подготовка проектов. Удостоверение установленного образца </w:t>
            </w:r>
          </w:p>
          <w:p w:rsidR="0091075E" w:rsidRPr="00380830" w:rsidRDefault="0091075E" w:rsidP="005F6AF7">
            <w:pPr>
              <w:ind w:firstLine="709"/>
              <w:jc w:val="both"/>
            </w:pPr>
            <w:r w:rsidRPr="00380830">
              <w:t>Программа курсов и формы для заполнения заявок прилагаются.</w:t>
            </w:r>
          </w:p>
          <w:p w:rsidR="0091075E" w:rsidRPr="00380830" w:rsidRDefault="0091075E" w:rsidP="005F6AF7">
            <w:pPr>
              <w:tabs>
                <w:tab w:val="left" w:pos="1603"/>
              </w:tabs>
              <w:ind w:firstLine="709"/>
              <w:jc w:val="both"/>
            </w:pPr>
            <w:r w:rsidRPr="00380830">
              <w:tab/>
            </w:r>
          </w:p>
          <w:p w:rsidR="00B408CA" w:rsidRPr="00380830" w:rsidRDefault="0091075E" w:rsidP="005F6AF7">
            <w:pPr>
              <w:ind w:firstLine="709"/>
              <w:jc w:val="both"/>
            </w:pPr>
            <w:r w:rsidRPr="00380830">
              <w:rPr>
                <w:u w:val="single"/>
              </w:rPr>
              <w:lastRenderedPageBreak/>
              <w:t>Контакты</w:t>
            </w:r>
            <w:r w:rsidR="00B408CA" w:rsidRPr="00380830">
              <w:t xml:space="preserve">: </w:t>
            </w:r>
          </w:p>
          <w:p w:rsidR="00B408CA" w:rsidRPr="00380830" w:rsidRDefault="00B408CA" w:rsidP="005F6AF7">
            <w:pPr>
              <w:ind w:firstLine="709"/>
              <w:jc w:val="both"/>
            </w:pPr>
            <w:r w:rsidRPr="00380830">
              <w:t xml:space="preserve">8–916–534–84–65 - Пищулин </w:t>
            </w:r>
            <w:r w:rsidR="0091075E" w:rsidRPr="00380830">
              <w:t xml:space="preserve">Сергей Николаевич – </w:t>
            </w:r>
            <w:r w:rsidRPr="00380830">
              <w:t>координатор Программы;</w:t>
            </w:r>
          </w:p>
          <w:p w:rsidR="0091075E" w:rsidRPr="00380830" w:rsidRDefault="0091075E" w:rsidP="005F6AF7">
            <w:pPr>
              <w:ind w:firstLine="709"/>
              <w:jc w:val="both"/>
            </w:pPr>
            <w:r w:rsidRPr="00380830">
              <w:t>8-926-768-33-64, 8-929-661-59-73 - Игнатов Александр Николаевич, ответственный за практику.</w:t>
            </w:r>
          </w:p>
          <w:p w:rsidR="0091075E" w:rsidRPr="00380830" w:rsidRDefault="0091075E" w:rsidP="005F6AF7">
            <w:pPr>
              <w:ind w:firstLine="709"/>
              <w:jc w:val="both"/>
            </w:pPr>
            <w:r w:rsidRPr="00380830">
              <w:t xml:space="preserve">                                                                               </w:t>
            </w:r>
            <w:hyperlink r:id="rId8" w:history="1">
              <w:r w:rsidRPr="00380830">
                <w:rPr>
                  <w:rStyle w:val="a9"/>
                  <w:color w:val="auto"/>
                </w:rPr>
                <w:t>orgkomitet55@mail.ru</w:t>
              </w:r>
            </w:hyperlink>
            <w:r w:rsidRPr="00380830">
              <w:t xml:space="preserve"> </w:t>
            </w:r>
          </w:p>
          <w:p w:rsidR="0091075E" w:rsidRPr="00380830" w:rsidRDefault="0091075E" w:rsidP="005F6AF7">
            <w:pPr>
              <w:ind w:firstLine="709"/>
              <w:jc w:val="both"/>
            </w:pPr>
          </w:p>
          <w:p w:rsidR="0091075E" w:rsidRPr="00380830" w:rsidRDefault="0091075E" w:rsidP="005F6AF7">
            <w:pPr>
              <w:spacing w:before="100" w:beforeAutospacing="1" w:after="100" w:afterAutospacing="1" w:line="240" w:lineRule="auto"/>
              <w:jc w:val="both"/>
              <w:rPr>
                <w:rFonts w:eastAsia="Times New Roman"/>
                <w:lang w:eastAsia="ru-RU"/>
              </w:rPr>
            </w:pPr>
            <w:r w:rsidRPr="00380830">
              <w:rPr>
                <w:rFonts w:eastAsia="Times New Roman"/>
                <w:lang w:eastAsia="ru-RU"/>
              </w:rPr>
              <w:t> </w:t>
            </w:r>
          </w:p>
          <w:p w:rsidR="0091075E" w:rsidRPr="00380830" w:rsidRDefault="0091075E" w:rsidP="005F6AF7">
            <w:pPr>
              <w:spacing w:before="100" w:beforeAutospacing="1" w:after="100" w:afterAutospacing="1" w:line="240" w:lineRule="auto"/>
              <w:jc w:val="center"/>
              <w:rPr>
                <w:rFonts w:eastAsia="Times New Roman"/>
                <w:lang w:eastAsia="ru-RU"/>
              </w:rPr>
            </w:pPr>
            <w:r w:rsidRPr="00380830">
              <w:rPr>
                <w:rFonts w:eastAsia="Times New Roman"/>
                <w:b/>
                <w:bCs/>
                <w:u w:val="single"/>
                <w:lang w:eastAsia="ru-RU"/>
              </w:rPr>
              <w:t xml:space="preserve">Программа </w:t>
            </w:r>
            <w:proofErr w:type="gramStart"/>
            <w:r w:rsidRPr="00380830">
              <w:rPr>
                <w:rFonts w:eastAsia="Times New Roman"/>
                <w:b/>
                <w:bCs/>
                <w:u w:val="single"/>
                <w:lang w:eastAsia="ru-RU"/>
              </w:rPr>
              <w:t>изучения деятельности первого заместителя руководителя образовательной организации</w:t>
            </w:r>
            <w:proofErr w:type="gramEnd"/>
            <w:r w:rsidRPr="00380830">
              <w:rPr>
                <w:rFonts w:eastAsia="Times New Roman"/>
                <w:b/>
                <w:bCs/>
                <w:u w:val="single"/>
                <w:lang w:eastAsia="ru-RU"/>
              </w:rPr>
              <w:t xml:space="preserve"> по управлению финансово-хозяйственными ресурсами:</w:t>
            </w:r>
          </w:p>
          <w:p w:rsidR="0091075E" w:rsidRPr="00380830" w:rsidRDefault="0091075E" w:rsidP="005F6AF7">
            <w:pPr>
              <w:spacing w:before="100" w:beforeAutospacing="1" w:after="100" w:afterAutospacing="1" w:line="240" w:lineRule="auto"/>
              <w:rPr>
                <w:rFonts w:eastAsia="Times New Roman"/>
                <w:lang w:eastAsia="ru-RU"/>
              </w:rPr>
            </w:pPr>
            <w:r w:rsidRPr="00380830">
              <w:rPr>
                <w:rFonts w:eastAsia="Times New Roman"/>
                <w:lang w:eastAsia="ru-RU"/>
              </w:rPr>
              <w:t xml:space="preserve">1 Нормативно-правовая база финансово-хозяйственной деятельности в </w:t>
            </w:r>
            <w:proofErr w:type="gramStart"/>
            <w:r w:rsidRPr="00380830">
              <w:rPr>
                <w:rFonts w:eastAsia="Times New Roman"/>
                <w:lang w:eastAsia="ru-RU"/>
              </w:rPr>
              <w:t>образовательном</w:t>
            </w:r>
            <w:proofErr w:type="gramEnd"/>
            <w:r w:rsidRPr="00380830">
              <w:rPr>
                <w:rFonts w:eastAsia="Times New Roman"/>
                <w:lang w:eastAsia="ru-RU"/>
              </w:rPr>
              <w:t xml:space="preserve"> ОО</w:t>
            </w:r>
          </w:p>
          <w:p w:rsidR="0091075E" w:rsidRPr="00380830" w:rsidRDefault="0091075E" w:rsidP="005F6AF7">
            <w:pPr>
              <w:spacing w:before="100" w:beforeAutospacing="1" w:after="100" w:afterAutospacing="1" w:line="240" w:lineRule="auto"/>
              <w:rPr>
                <w:rFonts w:eastAsia="Times New Roman"/>
                <w:lang w:eastAsia="ru-RU"/>
              </w:rPr>
            </w:pPr>
            <w:r w:rsidRPr="00380830">
              <w:rPr>
                <w:rFonts w:eastAsia="Times New Roman"/>
                <w:lang w:eastAsia="ru-RU"/>
              </w:rPr>
              <w:t>1.1. Внешняя нормативная база: федеральные законы и иные нормативные правовые акты </w:t>
            </w:r>
            <w:r w:rsidRPr="00380830">
              <w:rPr>
                <w:rFonts w:eastAsia="Times New Roman"/>
                <w:lang w:eastAsia="ru-RU"/>
              </w:rPr>
              <w:br/>
              <w:t>1.1.1. Правовая основа финансового обеспечения деятельности ОО </w:t>
            </w:r>
            <w:r w:rsidRPr="00380830">
              <w:rPr>
                <w:rFonts w:eastAsia="Times New Roman"/>
                <w:lang w:eastAsia="ru-RU"/>
              </w:rPr>
              <w:br/>
              <w:t>1.1.2. Источники финансового обеспечения деятельности ОО</w:t>
            </w:r>
            <w:r w:rsidRPr="00380830">
              <w:rPr>
                <w:rFonts w:eastAsia="Times New Roman"/>
                <w:lang w:eastAsia="ru-RU"/>
              </w:rPr>
              <w:br/>
              <w:t>1.1.3. Финансирование ОО разных типов </w:t>
            </w:r>
            <w:r w:rsidRPr="00380830">
              <w:rPr>
                <w:rFonts w:eastAsia="Times New Roman"/>
                <w:lang w:eastAsia="ru-RU"/>
              </w:rPr>
              <w:br/>
              <w:t>1.2. Внутренняя нормативная база </w:t>
            </w:r>
            <w:r w:rsidRPr="00380830">
              <w:rPr>
                <w:rFonts w:eastAsia="Times New Roman"/>
                <w:lang w:eastAsia="ru-RU"/>
              </w:rPr>
              <w:br/>
              <w:t>1.2.1. Обеспечение самостоятельной финансово-хозяйственной деятельности в ОО</w:t>
            </w:r>
            <w:r w:rsidRPr="00380830">
              <w:rPr>
                <w:rFonts w:eastAsia="Times New Roman"/>
                <w:lang w:eastAsia="ru-RU"/>
              </w:rPr>
              <w:br/>
              <w:t>1.2.2. Регламентация финансово-хозяйственной деятельности в уставе </w:t>
            </w:r>
            <w:r w:rsidRPr="00380830">
              <w:rPr>
                <w:rFonts w:eastAsia="Times New Roman"/>
                <w:lang w:eastAsia="ru-RU"/>
              </w:rPr>
              <w:br/>
              <w:t>1.3. Сравнительный анализ полномочий бюджетного, автономного и казенного подразделения. </w:t>
            </w:r>
            <w:r w:rsidRPr="00380830">
              <w:rPr>
                <w:rFonts w:eastAsia="Times New Roman"/>
                <w:lang w:eastAsia="ru-RU"/>
              </w:rPr>
              <w:br/>
            </w:r>
            <w:r w:rsidRPr="00380830">
              <w:rPr>
                <w:rFonts w:eastAsia="Times New Roman"/>
                <w:lang w:eastAsia="ru-RU"/>
              </w:rPr>
              <w:br/>
              <w:t>2 Финансовое обеспечение основной деятельности ОО </w:t>
            </w:r>
            <w:r w:rsidRPr="00380830">
              <w:rPr>
                <w:rFonts w:eastAsia="Times New Roman"/>
                <w:lang w:eastAsia="ru-RU"/>
              </w:rPr>
              <w:br/>
            </w:r>
            <w:r w:rsidRPr="00380830">
              <w:rPr>
                <w:rFonts w:eastAsia="Times New Roman"/>
                <w:lang w:eastAsia="ru-RU"/>
              </w:rPr>
              <w:br/>
              <w:t>2.1. Уставная деятельность ОО</w:t>
            </w:r>
            <w:r w:rsidRPr="00380830">
              <w:rPr>
                <w:rFonts w:eastAsia="Times New Roman"/>
                <w:lang w:eastAsia="ru-RU"/>
              </w:rPr>
              <w:br/>
              <w:t xml:space="preserve">2.2. Финансирование, </w:t>
            </w:r>
            <w:proofErr w:type="gramStart"/>
            <w:r w:rsidRPr="00380830">
              <w:rPr>
                <w:rFonts w:eastAsia="Times New Roman"/>
                <w:lang w:eastAsia="ru-RU"/>
              </w:rPr>
              <w:t>финансово-хозяйственного</w:t>
            </w:r>
            <w:proofErr w:type="gramEnd"/>
            <w:r w:rsidRPr="00380830">
              <w:rPr>
                <w:rFonts w:eastAsia="Times New Roman"/>
                <w:lang w:eastAsia="ru-RU"/>
              </w:rPr>
              <w:t xml:space="preserve"> механизм ОО</w:t>
            </w:r>
            <w:r w:rsidRPr="00380830">
              <w:rPr>
                <w:rFonts w:eastAsia="Times New Roman"/>
                <w:lang w:eastAsia="ru-RU"/>
              </w:rPr>
              <w:br/>
              <w:t>2.3. Модели бюджетного финансирования образования </w:t>
            </w:r>
            <w:r w:rsidRPr="00380830">
              <w:rPr>
                <w:rFonts w:eastAsia="Times New Roman"/>
                <w:lang w:eastAsia="ru-RU"/>
              </w:rPr>
              <w:br/>
              <w:t>2.3.1. Нормативно-бюджетная модель, ориентированная на финансирование содержания ОО </w:t>
            </w:r>
            <w:r w:rsidRPr="00380830">
              <w:rPr>
                <w:rFonts w:eastAsia="Times New Roman"/>
                <w:lang w:eastAsia="ru-RU"/>
              </w:rPr>
              <w:br/>
              <w:t>2.3.2. Бюджетная модель распределения финансовых ресурсов под конечный результат </w:t>
            </w:r>
            <w:r w:rsidRPr="00380830">
              <w:rPr>
                <w:rFonts w:eastAsia="Times New Roman"/>
                <w:lang w:eastAsia="ru-RU"/>
              </w:rPr>
              <w:br/>
              <w:t>2.3.3. Модель, основанная на большей финансово-хозяйственной самостоятельности ОО</w:t>
            </w:r>
            <w:r w:rsidRPr="00380830">
              <w:rPr>
                <w:rFonts w:eastAsia="Times New Roman"/>
                <w:lang w:eastAsia="ru-RU"/>
              </w:rPr>
              <w:br/>
              <w:t>2.4. Основные функции участников финансирования образования </w:t>
            </w:r>
            <w:r w:rsidRPr="00380830">
              <w:rPr>
                <w:rFonts w:eastAsia="Times New Roman"/>
                <w:lang w:eastAsia="ru-RU"/>
              </w:rPr>
              <w:br/>
            </w:r>
            <w:r w:rsidRPr="00380830">
              <w:rPr>
                <w:rFonts w:eastAsia="Times New Roman"/>
                <w:lang w:eastAsia="ru-RU"/>
              </w:rPr>
              <w:lastRenderedPageBreak/>
              <w:t>2.5. Внебюджетная деятельность ОО </w:t>
            </w:r>
            <w:r w:rsidRPr="00380830">
              <w:rPr>
                <w:rFonts w:eastAsia="Times New Roman"/>
                <w:lang w:eastAsia="ru-RU"/>
              </w:rPr>
              <w:br/>
              <w:t>2.5.1. Платные образовательные услуги </w:t>
            </w:r>
            <w:r w:rsidRPr="00380830">
              <w:rPr>
                <w:rFonts w:eastAsia="Times New Roman"/>
                <w:lang w:eastAsia="ru-RU"/>
              </w:rPr>
              <w:br/>
              <w:t>2.5.2. Правомочия ОО</w:t>
            </w:r>
            <w:r w:rsidRPr="00380830">
              <w:rPr>
                <w:rFonts w:eastAsia="Times New Roman"/>
                <w:lang w:eastAsia="ru-RU"/>
              </w:rPr>
              <w:br/>
              <w:t>2.5.3. Нормативная правовая база, регулирующая привлечение внебюджетных средств в ОО </w:t>
            </w:r>
            <w:r w:rsidRPr="00380830">
              <w:rPr>
                <w:rFonts w:eastAsia="Times New Roman"/>
                <w:lang w:eastAsia="ru-RU"/>
              </w:rPr>
              <w:br/>
              <w:t>2.5.4. Источники поступления внебюджетных средств в ОО</w:t>
            </w:r>
            <w:r w:rsidRPr="00380830">
              <w:rPr>
                <w:rFonts w:eastAsia="Times New Roman"/>
                <w:lang w:eastAsia="ru-RU"/>
              </w:rPr>
              <w:br/>
              <w:t>2.5.5. Классификация внебюджетных доходов ОО</w:t>
            </w:r>
            <w:r w:rsidRPr="00380830">
              <w:rPr>
                <w:rFonts w:eastAsia="Times New Roman"/>
                <w:lang w:eastAsia="ru-RU"/>
              </w:rPr>
              <w:br/>
              <w:t>2.5.6.Основные факторы, определяющие эффективность внебюджетной деятельности ОО </w:t>
            </w:r>
            <w:r w:rsidRPr="00380830">
              <w:rPr>
                <w:rFonts w:eastAsia="Times New Roman"/>
                <w:lang w:eastAsia="ru-RU"/>
              </w:rPr>
              <w:br/>
              <w:t>2.5.7. Этапы организации деятельности в ОО по введению платных дополнительных услуг </w:t>
            </w:r>
            <w:r w:rsidRPr="00380830">
              <w:rPr>
                <w:rFonts w:eastAsia="Times New Roman"/>
                <w:lang w:eastAsia="ru-RU"/>
              </w:rPr>
              <w:br/>
              <w:t>2.5.8. Алгоритм оказания платных дополнительных услуг в ОО</w:t>
            </w:r>
            <w:r w:rsidRPr="00380830">
              <w:rPr>
                <w:rFonts w:eastAsia="Times New Roman"/>
                <w:lang w:eastAsia="ru-RU"/>
              </w:rPr>
              <w:br/>
            </w:r>
            <w:r w:rsidRPr="00380830">
              <w:rPr>
                <w:rFonts w:eastAsia="Times New Roman"/>
                <w:lang w:eastAsia="ru-RU"/>
              </w:rPr>
              <w:br/>
              <w:t>3 Формирование и финансовое обеспечение государственного задания </w:t>
            </w:r>
            <w:r w:rsidRPr="00380830">
              <w:rPr>
                <w:rFonts w:eastAsia="Times New Roman"/>
                <w:lang w:eastAsia="ru-RU"/>
              </w:rPr>
              <w:br/>
            </w:r>
            <w:r w:rsidRPr="00380830">
              <w:rPr>
                <w:rFonts w:eastAsia="Times New Roman"/>
                <w:lang w:eastAsia="ru-RU"/>
              </w:rPr>
              <w:br/>
              <w:t>3.1. Финансовое обеспечение государственного (муниципального) задания. </w:t>
            </w:r>
            <w:r w:rsidRPr="00380830">
              <w:rPr>
                <w:rFonts w:eastAsia="Times New Roman"/>
                <w:lang w:eastAsia="ru-RU"/>
              </w:rPr>
              <w:br/>
              <w:t>3.1.1. Нормативные правовые и организационные аспекты, регулирующие работу с государственным (муниципальным) заданием ОО</w:t>
            </w:r>
            <w:r w:rsidRPr="00380830">
              <w:rPr>
                <w:rFonts w:eastAsia="Times New Roman"/>
                <w:lang w:eastAsia="ru-RU"/>
              </w:rPr>
              <w:br/>
              <w:t>3.1.2. Средства для финансового обеспечения государственного (муниципального) задания ОО</w:t>
            </w:r>
            <w:r w:rsidRPr="00380830">
              <w:rPr>
                <w:rFonts w:eastAsia="Times New Roman"/>
                <w:lang w:eastAsia="ru-RU"/>
              </w:rPr>
              <w:br/>
              <w:t>3.1.3. Объемы финансового обеспечения государственного (муниципального) задания ОО</w:t>
            </w:r>
            <w:r w:rsidRPr="00380830">
              <w:rPr>
                <w:rFonts w:eastAsia="Times New Roman"/>
                <w:lang w:eastAsia="ru-RU"/>
              </w:rPr>
              <w:br/>
              <w:t>3.1.4. Финансовые условия реализации федеральных государственных стандартов общего образования (по ступеням образования) </w:t>
            </w:r>
            <w:r w:rsidRPr="00380830">
              <w:rPr>
                <w:rFonts w:eastAsia="Times New Roman"/>
                <w:lang w:eastAsia="ru-RU"/>
              </w:rPr>
              <w:br/>
              <w:t>3.2. Форма и содержание государственного (муниципального) задания </w:t>
            </w:r>
            <w:r w:rsidRPr="00380830">
              <w:rPr>
                <w:rFonts w:eastAsia="Times New Roman"/>
                <w:lang w:eastAsia="ru-RU"/>
              </w:rPr>
              <w:br/>
              <w:t>3.3. Форма отчета об исполнении государственного (муниципального) задания </w:t>
            </w:r>
            <w:r w:rsidRPr="00380830">
              <w:rPr>
                <w:rFonts w:eastAsia="Times New Roman"/>
                <w:lang w:eastAsia="ru-RU"/>
              </w:rPr>
              <w:br/>
              <w:t>3.4. Контроль исполнения государственного (муниципального) задания </w:t>
            </w:r>
            <w:r w:rsidRPr="00380830">
              <w:rPr>
                <w:rFonts w:eastAsia="Times New Roman"/>
                <w:lang w:eastAsia="ru-RU"/>
              </w:rPr>
              <w:br/>
              <w:t>3.5. Оценка выполнения государственного (муниципального) задания </w:t>
            </w:r>
            <w:r w:rsidRPr="00380830">
              <w:rPr>
                <w:rFonts w:eastAsia="Times New Roman"/>
                <w:lang w:eastAsia="ru-RU"/>
              </w:rPr>
              <w:br/>
              <w:t>3.6. Реализация механизма финансирования на основе государственного задания.</w:t>
            </w:r>
          </w:p>
          <w:p w:rsidR="0091075E" w:rsidRPr="00380830" w:rsidRDefault="0091075E" w:rsidP="005F6AF7">
            <w:pPr>
              <w:spacing w:before="100" w:beforeAutospacing="1" w:after="100" w:afterAutospacing="1" w:line="240" w:lineRule="auto"/>
              <w:rPr>
                <w:rFonts w:eastAsia="Times New Roman"/>
                <w:lang w:eastAsia="ru-RU"/>
              </w:rPr>
            </w:pPr>
            <w:r w:rsidRPr="00380830">
              <w:rPr>
                <w:rFonts w:eastAsia="Times New Roman"/>
                <w:lang w:eastAsia="ru-RU"/>
              </w:rPr>
              <w:t>4. Организация финансово – хозяйственной деятельности в ОО</w:t>
            </w:r>
            <w:r w:rsidRPr="00380830">
              <w:rPr>
                <w:rFonts w:eastAsia="Times New Roman"/>
                <w:lang w:eastAsia="ru-RU"/>
              </w:rPr>
              <w:br/>
              <w:t xml:space="preserve">4.1. План финансово-хозяйственной деятельности </w:t>
            </w:r>
            <w:r w:rsidRPr="00380830">
              <w:rPr>
                <w:rFonts w:eastAsia="Times New Roman"/>
                <w:lang w:eastAsia="ru-RU"/>
              </w:rPr>
              <w:br/>
              <w:t>4.1.1. Нормы законодательства, регулирующие работу с планом ФХД </w:t>
            </w:r>
            <w:r w:rsidRPr="00380830">
              <w:rPr>
                <w:rFonts w:eastAsia="Times New Roman"/>
                <w:lang w:eastAsia="ru-RU"/>
              </w:rPr>
              <w:br/>
              <w:t xml:space="preserve">4.1.2. Требования к составлению плана ФХД </w:t>
            </w:r>
            <w:r w:rsidRPr="00380830">
              <w:rPr>
                <w:rFonts w:eastAsia="Times New Roman"/>
                <w:lang w:eastAsia="ru-RU"/>
              </w:rPr>
              <w:br/>
              <w:t>4.1.3. Требования к процедуре утверждения плана ФХД </w:t>
            </w:r>
            <w:r w:rsidRPr="00380830">
              <w:rPr>
                <w:rFonts w:eastAsia="Times New Roman"/>
                <w:lang w:eastAsia="ru-RU"/>
              </w:rPr>
              <w:br/>
              <w:t xml:space="preserve">4.2. Взаимосвязь стратегического и финансового планов </w:t>
            </w:r>
            <w:r w:rsidRPr="00380830">
              <w:rPr>
                <w:rFonts w:eastAsia="Times New Roman"/>
                <w:lang w:eastAsia="ru-RU"/>
              </w:rPr>
              <w:br/>
              <w:t>4.3. Организация системы внутреннего контроля финансово-хозяйственной деятельности </w:t>
            </w:r>
            <w:r w:rsidRPr="00380830">
              <w:rPr>
                <w:rFonts w:eastAsia="Times New Roman"/>
                <w:lang w:eastAsia="ru-RU"/>
              </w:rPr>
              <w:br/>
              <w:t>4.3.1. Этапы деятельности руководителя для создания системы внутреннего контроля финансово-хозяйственной деятельности </w:t>
            </w:r>
            <w:r w:rsidRPr="00380830">
              <w:rPr>
                <w:rFonts w:eastAsia="Times New Roman"/>
                <w:lang w:eastAsia="ru-RU"/>
              </w:rPr>
              <w:br/>
              <w:t xml:space="preserve">4.4. Внешний контроль финансово-хозяйственной деятельности </w:t>
            </w:r>
          </w:p>
          <w:p w:rsidR="0091075E" w:rsidRPr="00380830" w:rsidRDefault="0091075E" w:rsidP="005F6AF7">
            <w:pPr>
              <w:spacing w:before="100" w:beforeAutospacing="1" w:after="100" w:afterAutospacing="1" w:line="240" w:lineRule="auto"/>
              <w:rPr>
                <w:rFonts w:eastAsia="Times New Roman"/>
                <w:lang w:eastAsia="ru-RU"/>
              </w:rPr>
            </w:pPr>
            <w:r w:rsidRPr="00380830">
              <w:rPr>
                <w:rFonts w:eastAsia="Times New Roman"/>
                <w:lang w:eastAsia="ru-RU"/>
              </w:rPr>
              <w:t>4.5. Правовое регулирование закупок товаров, работ и услуг </w:t>
            </w:r>
          </w:p>
        </w:tc>
      </w:tr>
    </w:tbl>
    <w:p w:rsidR="0091075E" w:rsidRPr="00380830" w:rsidRDefault="0091075E" w:rsidP="0091075E">
      <w:pPr>
        <w:jc w:val="both"/>
      </w:pPr>
    </w:p>
    <w:p w:rsidR="0091075E" w:rsidRPr="00380830" w:rsidRDefault="0091075E" w:rsidP="0091075E">
      <w:pPr>
        <w:spacing w:after="0" w:line="240" w:lineRule="auto"/>
        <w:jc w:val="center"/>
        <w:rPr>
          <w:rFonts w:eastAsia="Times New Roman"/>
          <w:b/>
          <w:lang w:eastAsia="ru-RU"/>
        </w:rPr>
      </w:pPr>
      <w:r w:rsidRPr="00380830">
        <w:rPr>
          <w:rFonts w:eastAsia="Times New Roman"/>
          <w:b/>
          <w:lang w:eastAsia="ru-RU"/>
        </w:rPr>
        <w:t>Заместитель руководителя ОО по управлению финансово-хозяйственными ресурсами</w:t>
      </w:r>
    </w:p>
    <w:p w:rsidR="0091075E" w:rsidRPr="00380830" w:rsidRDefault="0091075E" w:rsidP="0091075E">
      <w:pPr>
        <w:spacing w:after="0" w:line="240" w:lineRule="auto"/>
        <w:jc w:val="center"/>
        <w:rPr>
          <w:rFonts w:eastAsia="Times New Roman"/>
          <w:lang w:eastAsia="ru-RU"/>
        </w:rPr>
      </w:pPr>
      <w:r w:rsidRPr="00380830">
        <w:rPr>
          <w:rFonts w:eastAsia="Times New Roman"/>
          <w:lang w:eastAsia="ru-RU"/>
        </w:rPr>
        <w:t>Должен знать:</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Конституцию Российской Федерации;</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Законы РФ, постановления и решения Правительства РФ и региональных</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органов управления образованием по вопросам образования и воспитания</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обучающихся (воспитанников);</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Устав ОО;</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Конвенцию о правах ребенка;</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xml:space="preserve">- педагогику, педагогическую психологию, достижения </w:t>
      </w:r>
      <w:proofErr w:type="gramStart"/>
      <w:r w:rsidRPr="00380830">
        <w:rPr>
          <w:rFonts w:eastAsia="Times New Roman"/>
          <w:lang w:eastAsia="ru-RU"/>
        </w:rPr>
        <w:t>современной</w:t>
      </w:r>
      <w:proofErr w:type="gramEnd"/>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психолого-педагогической науки и практики;</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основы физиологии, гигиены;</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теорию и методы управления образовательными системами;</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основы экономики, права, социологии;</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организацию финансово-хозяйственной деятельности;</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административное, трудовое и хозяйственное законодательство;</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правила и нормы охраны труда, техники безопасности,</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и противопожарной защиты;</w:t>
      </w:r>
    </w:p>
    <w:p w:rsidR="0091075E" w:rsidRPr="00380830" w:rsidRDefault="0091075E" w:rsidP="0091075E">
      <w:pPr>
        <w:spacing w:after="0" w:line="240" w:lineRule="auto"/>
        <w:jc w:val="both"/>
        <w:rPr>
          <w:rFonts w:eastAsia="Times New Roman"/>
          <w:lang w:eastAsia="ru-RU"/>
        </w:rPr>
      </w:pPr>
    </w:p>
    <w:p w:rsidR="0091075E" w:rsidRPr="00380830" w:rsidRDefault="0091075E" w:rsidP="0091075E">
      <w:pPr>
        <w:spacing w:after="0" w:line="240" w:lineRule="auto"/>
        <w:jc w:val="center"/>
        <w:rPr>
          <w:rFonts w:eastAsia="Times New Roman"/>
          <w:b/>
          <w:lang w:eastAsia="ru-RU"/>
        </w:rPr>
      </w:pPr>
      <w:r w:rsidRPr="00380830">
        <w:rPr>
          <w:rFonts w:eastAsia="Times New Roman"/>
          <w:b/>
          <w:lang w:eastAsia="ru-RU"/>
        </w:rPr>
        <w:t>Должностные обязанности</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Осуществляет руководство хозяйственной деятельностью</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 xml:space="preserve">Осуществляет </w:t>
      </w:r>
      <w:proofErr w:type="gramStart"/>
      <w:r w:rsidRPr="00380830">
        <w:rPr>
          <w:rFonts w:eastAsia="Times New Roman"/>
          <w:lang w:eastAsia="ru-RU"/>
        </w:rPr>
        <w:t>контроль за</w:t>
      </w:r>
      <w:proofErr w:type="gramEnd"/>
      <w:r w:rsidRPr="00380830">
        <w:rPr>
          <w:rFonts w:eastAsia="Times New Roman"/>
          <w:lang w:eastAsia="ru-RU"/>
        </w:rPr>
        <w:t xml:space="preserve"> хозяйственным обслуживанием и</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надлежащим состоянием ОО.</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Контролирует рациональное расходование материалов и финансовых</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средств.</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Руководит работами по благоустройству, озеленению и уборке</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территории.</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Координирует работу подчиненных ему служб и структурных</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подразделений.</w:t>
      </w:r>
    </w:p>
    <w:p w:rsidR="0091075E" w:rsidRPr="00380830" w:rsidRDefault="0091075E" w:rsidP="0091075E">
      <w:pPr>
        <w:spacing w:after="0" w:line="240" w:lineRule="auto"/>
        <w:jc w:val="both"/>
        <w:rPr>
          <w:rFonts w:eastAsia="Times New Roman"/>
          <w:lang w:eastAsia="ru-RU"/>
        </w:rPr>
      </w:pPr>
      <w:r w:rsidRPr="00380830">
        <w:rPr>
          <w:rFonts w:eastAsia="Times New Roman"/>
          <w:lang w:eastAsia="ru-RU"/>
        </w:rPr>
        <w:t>Принимает меры по расширению хозяйственной самостоятельности, своевременному заключению необходимых договоров.</w:t>
      </w:r>
    </w:p>
    <w:p w:rsidR="0091075E" w:rsidRPr="00380830" w:rsidRDefault="0091075E" w:rsidP="0091075E">
      <w:pPr>
        <w:spacing w:after="0" w:line="240" w:lineRule="auto"/>
        <w:jc w:val="both"/>
        <w:rPr>
          <w:rFonts w:eastAsia="Times New Roman"/>
          <w:lang w:eastAsia="ru-RU"/>
        </w:rPr>
      </w:pPr>
    </w:p>
    <w:tbl>
      <w:tblPr>
        <w:tblW w:w="1021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8023"/>
        <w:gridCol w:w="218"/>
        <w:gridCol w:w="218"/>
        <w:gridCol w:w="257"/>
        <w:gridCol w:w="277"/>
        <w:gridCol w:w="277"/>
        <w:gridCol w:w="307"/>
        <w:gridCol w:w="307"/>
        <w:gridCol w:w="331"/>
      </w:tblGrid>
      <w:tr w:rsidR="0091075E" w:rsidRPr="00380830" w:rsidTr="005F6AF7">
        <w:trPr>
          <w:tblCellSpacing w:w="0" w:type="dxa"/>
        </w:trPr>
        <w:tc>
          <w:tcPr>
            <w:tcW w:w="10215" w:type="dxa"/>
            <w:gridSpan w:val="9"/>
            <w:shd w:val="clear" w:color="auto" w:fill="FFFFFF"/>
            <w:hideMark/>
          </w:tcPr>
          <w:p w:rsidR="0091075E" w:rsidRPr="00380830" w:rsidRDefault="0091075E" w:rsidP="005F6AF7">
            <w:pPr>
              <w:spacing w:after="0" w:line="240" w:lineRule="auto"/>
              <w:jc w:val="center"/>
              <w:rPr>
                <w:rFonts w:eastAsia="Times New Roman"/>
                <w:b/>
                <w:lang w:eastAsia="ru-RU"/>
              </w:rPr>
            </w:pPr>
            <w:r w:rsidRPr="00380830">
              <w:rPr>
                <w:rFonts w:eastAsia="Times New Roman"/>
                <w:b/>
                <w:lang w:eastAsia="ru-RU"/>
              </w:rPr>
              <w:br/>
              <w:t>Стандарт деятельности заместителя руководителя</w:t>
            </w:r>
          </w:p>
          <w:p w:rsidR="0091075E" w:rsidRPr="00380830" w:rsidRDefault="0091075E" w:rsidP="005F6AF7">
            <w:pPr>
              <w:spacing w:after="0" w:line="240" w:lineRule="auto"/>
              <w:jc w:val="both"/>
              <w:rPr>
                <w:rFonts w:eastAsia="Times New Roman"/>
                <w:b/>
                <w:lang w:eastAsia="ru-RU"/>
              </w:rPr>
            </w:pPr>
            <w:r w:rsidRPr="00380830">
              <w:rPr>
                <w:rFonts w:eastAsia="Times New Roman"/>
                <w:lang w:eastAsia="ru-RU"/>
              </w:rPr>
              <w:t>Умеет анализировать своевременность, правильность и эффективность расходования финансовых и материальных средств, выделенных на хозяйственные нужды. Умеет анализировать состояние материально-технической базы ОО. Умеет анализировать результаты работы младшего обслуживающего персонала. Прогнозирует тенденции изменения ситуации финансовой политики в образо</w:t>
            </w:r>
            <w:r w:rsidRPr="00380830">
              <w:rPr>
                <w:rFonts w:eastAsia="Times New Roman"/>
                <w:lang w:eastAsia="ru-RU"/>
              </w:rPr>
              <w:softHyphen/>
              <w:t>вании для корректировки стратегии развития материально-техничес</w:t>
            </w:r>
            <w:r w:rsidRPr="00380830">
              <w:rPr>
                <w:rFonts w:eastAsia="Times New Roman"/>
                <w:lang w:eastAsia="ru-RU"/>
              </w:rPr>
              <w:softHyphen/>
              <w:t xml:space="preserve">кой базы. Наличие плана работы организации хозяйственной деятельности, его оптимальность. Осуществление эффективного </w:t>
            </w:r>
            <w:proofErr w:type="gramStart"/>
            <w:r w:rsidRPr="00380830">
              <w:rPr>
                <w:rFonts w:eastAsia="Times New Roman"/>
                <w:lang w:eastAsia="ru-RU"/>
              </w:rPr>
              <w:t>контроля за</w:t>
            </w:r>
            <w:proofErr w:type="gramEnd"/>
            <w:r w:rsidRPr="00380830">
              <w:rPr>
                <w:rFonts w:eastAsia="Times New Roman"/>
                <w:lang w:eastAsia="ru-RU"/>
              </w:rPr>
              <w:t xml:space="preserve"> хозяйственным </w:t>
            </w:r>
            <w:r w:rsidRPr="00380830">
              <w:rPr>
                <w:rFonts w:eastAsia="Times New Roman"/>
                <w:lang w:eastAsia="ru-RU"/>
              </w:rPr>
              <w:lastRenderedPageBreak/>
              <w:t xml:space="preserve">обслуживанием ОО. </w:t>
            </w:r>
            <w:proofErr w:type="gramStart"/>
            <w:r w:rsidRPr="00380830">
              <w:rPr>
                <w:rFonts w:eastAsia="Times New Roman"/>
                <w:lang w:eastAsia="ru-RU"/>
              </w:rPr>
              <w:t>Контроль за</w:t>
            </w:r>
            <w:proofErr w:type="gramEnd"/>
            <w:r w:rsidRPr="00380830">
              <w:rPr>
                <w:rFonts w:eastAsia="Times New Roman"/>
                <w:lang w:eastAsia="ru-RU"/>
              </w:rPr>
              <w:t xml:space="preserve"> безопасностью использования в образовательном процессе оборудования, приборов, технических и наглядных средств обучения. </w:t>
            </w:r>
            <w:proofErr w:type="gramStart"/>
            <w:r w:rsidRPr="00380830">
              <w:rPr>
                <w:rFonts w:eastAsia="Times New Roman"/>
                <w:lang w:eastAsia="ru-RU"/>
              </w:rPr>
              <w:t>Контроль за</w:t>
            </w:r>
            <w:proofErr w:type="gramEnd"/>
            <w:r w:rsidRPr="00380830">
              <w:rPr>
                <w:rFonts w:eastAsia="Times New Roman"/>
                <w:lang w:eastAsia="ru-RU"/>
              </w:rPr>
              <w:t xml:space="preserve"> качеством и своевременностью выполнения договорных работ по ремонту, техническому обслуживанию и материально-техническому оснащению ОО. </w:t>
            </w:r>
            <w:proofErr w:type="gramStart"/>
            <w:r w:rsidRPr="00380830">
              <w:rPr>
                <w:rFonts w:eastAsia="Times New Roman"/>
                <w:lang w:eastAsia="ru-RU"/>
              </w:rPr>
              <w:t>Контроль за</w:t>
            </w:r>
            <w:proofErr w:type="gramEnd"/>
            <w:r w:rsidRPr="00380830">
              <w:rPr>
                <w:rFonts w:eastAsia="Times New Roman"/>
                <w:lang w:eastAsia="ru-RU"/>
              </w:rPr>
              <w:t xml:space="preserve"> соблюдением правил техники безопасности. </w:t>
            </w:r>
            <w:proofErr w:type="gramStart"/>
            <w:r w:rsidRPr="00380830">
              <w:rPr>
                <w:rFonts w:eastAsia="Times New Roman"/>
                <w:lang w:eastAsia="ru-RU"/>
              </w:rPr>
              <w:t>Контроль за</w:t>
            </w:r>
            <w:proofErr w:type="gramEnd"/>
            <w:r w:rsidRPr="00380830">
              <w:rPr>
                <w:rFonts w:eastAsia="Times New Roman"/>
                <w:lang w:eastAsia="ru-RU"/>
              </w:rPr>
              <w:t xml:space="preserve"> состоянием пожарной сигнализации, тревожной кнопки и др. Совместно с бухгалтерией осуществляет контроль за своевременным и правильным списанием материальных средств. Организация и координация деятельности по надлежащему состоянию ОО. Организация работы по благоустройству, озеленению и уборке территории. Проведение мероприятий по оснащению учебных кабинетов и других помещений современным оборудованием, наглядным пособием. Организация работы по соблюдению в образовательном процессе норм противопожарной безопасности. Своевременное проведение паспортизации учебных кабинетов, мастерских, спортзала, а также подсобных помещений. Организация работы материально ответственных лиц по своевременному списанию материальных средств. Корректировка хода выполнения работ по ремонту, обслуживанию и оснащению ОО. Организация работ по подготовке помещений к проведению экзаменов и других мероприятий, проводимых в ОО. Владеет информационными технологиями и внедряет их в организацию деятельности. Владеет экономическими аспектами деятельности заместителя директора. Знает аспекты бухгалтерского учета. Жизнеобеспечение ОО. Разработка нормативной документации (по противопожарной безопасности, должностные инструкции МОП, инструкции по технике безопасности и др.). Обеспечение (</w:t>
            </w:r>
            <w:proofErr w:type="spellStart"/>
            <w:r w:rsidRPr="00380830">
              <w:rPr>
                <w:rFonts w:eastAsia="Times New Roman"/>
                <w:lang w:eastAsia="ru-RU"/>
              </w:rPr>
              <w:t>лонгирование</w:t>
            </w:r>
            <w:proofErr w:type="spellEnd"/>
            <w:r w:rsidRPr="00380830">
              <w:rPr>
                <w:rFonts w:eastAsia="Times New Roman"/>
                <w:lang w:eastAsia="ru-RU"/>
              </w:rPr>
              <w:t xml:space="preserve">) своевременного и правильного заключения необходимых хозяйственных договоров на техническое обслуживание, оснащение, ремонт. Своевременное и правильное оформление счетов на приобретение материально-технических средств и </w:t>
            </w:r>
            <w:proofErr w:type="gramStart"/>
            <w:r w:rsidRPr="00380830">
              <w:rPr>
                <w:rFonts w:eastAsia="Times New Roman"/>
                <w:lang w:eastAsia="ru-RU"/>
              </w:rPr>
              <w:t>оборудование</w:t>
            </w:r>
            <w:proofErr w:type="gramEnd"/>
            <w:r w:rsidRPr="00380830">
              <w:rPr>
                <w:rFonts w:eastAsia="Times New Roman"/>
                <w:lang w:eastAsia="ru-RU"/>
              </w:rPr>
              <w:t xml:space="preserve"> и их получение. Своевременное приобретение канцтоваров, расходных материалов, моющих средств и т.п. Участие в подборе и расстановке кадров МОП. Участие в ведении переговоров с партнерами (спонсорами) по материально-техническому оснащению и техническому обслуживанию ОО. Устанавливает от имени ОО деловые контакты с лицами и организациями, имеющими возможность способствовать совершенствованию материально-технического оснащения ОО. Участие в конкурсных торгах и закупках. Своевременный и качественный учет тепла, водоснабжения, потребления электроэнергии, проведение различных замеров (заземления, излучения от компьютеров и др.). Соблюдение требований трудового законодательства. Соблюдение требований по охране труда. Материально-техническое обеспечение, его соответствие и направленность на продуктивное функционирование ОО. Эффективность финансово-хозяйственной деятельности.</w:t>
            </w:r>
          </w:p>
        </w:tc>
      </w:tr>
      <w:tr w:rsidR="0091075E" w:rsidRPr="00380830" w:rsidTr="005F6AF7">
        <w:trPr>
          <w:tblCellSpacing w:w="0" w:type="dxa"/>
        </w:trPr>
        <w:tc>
          <w:tcPr>
            <w:tcW w:w="10215" w:type="dxa"/>
            <w:gridSpan w:val="9"/>
            <w:shd w:val="clear" w:color="auto" w:fill="FFFFFF"/>
            <w:hideMark/>
          </w:tcPr>
          <w:p w:rsidR="0091075E" w:rsidRPr="00380830" w:rsidRDefault="0091075E" w:rsidP="005F6AF7">
            <w:pPr>
              <w:spacing w:after="0" w:line="240" w:lineRule="auto"/>
              <w:rPr>
                <w:rFonts w:eastAsia="Times New Roman"/>
                <w:lang w:eastAsia="ru-RU"/>
              </w:rPr>
            </w:pPr>
          </w:p>
        </w:tc>
      </w:tr>
      <w:tr w:rsidR="0091075E" w:rsidRPr="00380830" w:rsidTr="005F6AF7">
        <w:trPr>
          <w:tblCellSpacing w:w="0" w:type="dxa"/>
        </w:trPr>
        <w:tc>
          <w:tcPr>
            <w:tcW w:w="8023" w:type="dxa"/>
            <w:shd w:val="clear" w:color="auto" w:fill="FFFFFF"/>
            <w:hideMark/>
          </w:tcPr>
          <w:p w:rsidR="0091075E" w:rsidRPr="00380830" w:rsidRDefault="0091075E" w:rsidP="005F6AF7">
            <w:pPr>
              <w:spacing w:after="0" w:line="240" w:lineRule="auto"/>
              <w:jc w:val="both"/>
              <w:rPr>
                <w:rFonts w:eastAsia="Times New Roman"/>
                <w:lang w:eastAsia="ru-RU"/>
              </w:rPr>
            </w:pPr>
          </w:p>
        </w:tc>
        <w:tc>
          <w:tcPr>
            <w:tcW w:w="436" w:type="dxa"/>
            <w:gridSpan w:val="2"/>
            <w:shd w:val="clear" w:color="auto" w:fill="FFFFFF"/>
            <w:hideMark/>
          </w:tcPr>
          <w:p w:rsidR="0091075E" w:rsidRPr="00380830" w:rsidRDefault="0091075E" w:rsidP="005F6AF7">
            <w:pPr>
              <w:spacing w:after="0" w:line="240" w:lineRule="auto"/>
              <w:jc w:val="both"/>
              <w:rPr>
                <w:rFonts w:eastAsia="Times New Roman"/>
                <w:lang w:eastAsia="ru-RU"/>
              </w:rPr>
            </w:pPr>
          </w:p>
        </w:tc>
        <w:tc>
          <w:tcPr>
            <w:tcW w:w="257" w:type="dxa"/>
            <w:shd w:val="clear" w:color="auto" w:fill="FFFFFF"/>
            <w:hideMark/>
          </w:tcPr>
          <w:p w:rsidR="0091075E" w:rsidRPr="00380830" w:rsidRDefault="0091075E" w:rsidP="005F6AF7">
            <w:pPr>
              <w:spacing w:after="240" w:line="240" w:lineRule="auto"/>
              <w:jc w:val="both"/>
              <w:rPr>
                <w:rFonts w:eastAsia="Times New Roman"/>
                <w:lang w:eastAsia="ru-RU"/>
              </w:rPr>
            </w:pPr>
          </w:p>
        </w:tc>
        <w:tc>
          <w:tcPr>
            <w:tcW w:w="277" w:type="dxa"/>
            <w:shd w:val="clear" w:color="auto" w:fill="FFFFFF"/>
            <w:hideMark/>
          </w:tcPr>
          <w:p w:rsidR="0091075E" w:rsidRPr="00380830" w:rsidRDefault="0091075E" w:rsidP="005F6AF7">
            <w:pPr>
              <w:spacing w:after="0" w:line="240" w:lineRule="auto"/>
              <w:jc w:val="both"/>
              <w:rPr>
                <w:rFonts w:eastAsia="Times New Roman"/>
                <w:lang w:eastAsia="ru-RU"/>
              </w:rPr>
            </w:pPr>
          </w:p>
        </w:tc>
        <w:tc>
          <w:tcPr>
            <w:tcW w:w="277" w:type="dxa"/>
            <w:shd w:val="clear" w:color="auto" w:fill="FFFFFF"/>
            <w:hideMark/>
          </w:tcPr>
          <w:p w:rsidR="0091075E" w:rsidRPr="00380830" w:rsidRDefault="0091075E" w:rsidP="005F6AF7">
            <w:pPr>
              <w:spacing w:after="0" w:line="240" w:lineRule="auto"/>
              <w:jc w:val="both"/>
              <w:rPr>
                <w:rFonts w:eastAsia="Times New Roman"/>
                <w:lang w:eastAsia="ru-RU"/>
              </w:rPr>
            </w:pPr>
          </w:p>
        </w:tc>
        <w:tc>
          <w:tcPr>
            <w:tcW w:w="307" w:type="dxa"/>
            <w:shd w:val="clear" w:color="auto" w:fill="FFFFFF"/>
            <w:hideMark/>
          </w:tcPr>
          <w:p w:rsidR="0091075E" w:rsidRPr="00380830" w:rsidRDefault="0091075E" w:rsidP="005F6AF7">
            <w:pPr>
              <w:spacing w:after="240" w:line="240" w:lineRule="auto"/>
              <w:jc w:val="both"/>
              <w:rPr>
                <w:rFonts w:eastAsia="Times New Roman"/>
                <w:lang w:eastAsia="ru-RU"/>
              </w:rPr>
            </w:pPr>
          </w:p>
        </w:tc>
        <w:tc>
          <w:tcPr>
            <w:tcW w:w="307" w:type="dxa"/>
            <w:shd w:val="clear" w:color="auto" w:fill="FFFFFF"/>
            <w:hideMark/>
          </w:tcPr>
          <w:p w:rsidR="0091075E" w:rsidRPr="00380830" w:rsidRDefault="0091075E" w:rsidP="005F6AF7">
            <w:pPr>
              <w:spacing w:after="240" w:line="240" w:lineRule="auto"/>
              <w:jc w:val="both"/>
              <w:rPr>
                <w:rFonts w:eastAsia="Times New Roman"/>
                <w:lang w:eastAsia="ru-RU"/>
              </w:rPr>
            </w:pPr>
          </w:p>
        </w:tc>
        <w:tc>
          <w:tcPr>
            <w:tcW w:w="331" w:type="dxa"/>
            <w:shd w:val="clear" w:color="auto" w:fill="FFFFFF"/>
            <w:hideMark/>
          </w:tcPr>
          <w:p w:rsidR="0091075E" w:rsidRPr="00380830" w:rsidRDefault="0091075E" w:rsidP="005F6AF7">
            <w:pPr>
              <w:spacing w:after="240" w:line="240" w:lineRule="auto"/>
              <w:jc w:val="both"/>
              <w:rPr>
                <w:rFonts w:eastAsia="Times New Roman"/>
                <w:lang w:eastAsia="ru-RU"/>
              </w:rPr>
            </w:pPr>
          </w:p>
        </w:tc>
      </w:tr>
      <w:tr w:rsidR="0091075E" w:rsidRPr="00380830" w:rsidTr="005F6AF7">
        <w:trPr>
          <w:tblCellSpacing w:w="0" w:type="dxa"/>
        </w:trPr>
        <w:tc>
          <w:tcPr>
            <w:tcW w:w="8023" w:type="dxa"/>
            <w:shd w:val="clear" w:color="auto" w:fill="FFFFFF"/>
            <w:hideMark/>
          </w:tcPr>
          <w:p w:rsidR="0091075E" w:rsidRPr="00380830" w:rsidRDefault="0091075E" w:rsidP="005F6AF7">
            <w:pPr>
              <w:spacing w:after="0" w:line="240" w:lineRule="auto"/>
              <w:jc w:val="center"/>
              <w:rPr>
                <w:rFonts w:eastAsia="Times New Roman"/>
                <w:b/>
                <w:lang w:eastAsia="ru-RU"/>
              </w:rPr>
            </w:pPr>
            <w:r w:rsidRPr="00380830">
              <w:rPr>
                <w:rFonts w:eastAsia="Times New Roman"/>
                <w:b/>
                <w:lang w:eastAsia="ru-RU"/>
              </w:rPr>
              <w:t>Требования к знаниям в сфере управления финансовыми ресурсами</w:t>
            </w:r>
          </w:p>
        </w:tc>
        <w:tc>
          <w:tcPr>
            <w:tcW w:w="436" w:type="dxa"/>
            <w:gridSpan w:val="2"/>
            <w:shd w:val="clear" w:color="auto" w:fill="FFFFFF"/>
            <w:hideMark/>
          </w:tcPr>
          <w:p w:rsidR="0091075E" w:rsidRPr="00380830" w:rsidRDefault="0091075E" w:rsidP="005F6AF7">
            <w:pPr>
              <w:spacing w:after="0" w:line="240" w:lineRule="auto"/>
              <w:jc w:val="both"/>
              <w:rPr>
                <w:rFonts w:eastAsia="Times New Roman"/>
                <w:lang w:eastAsia="ru-RU"/>
              </w:rPr>
            </w:pPr>
          </w:p>
        </w:tc>
        <w:tc>
          <w:tcPr>
            <w:tcW w:w="257" w:type="dxa"/>
            <w:shd w:val="clear" w:color="auto" w:fill="FFFFFF"/>
            <w:hideMark/>
          </w:tcPr>
          <w:p w:rsidR="0091075E" w:rsidRPr="00380830" w:rsidRDefault="0091075E" w:rsidP="005F6AF7">
            <w:pPr>
              <w:spacing w:after="240" w:line="240" w:lineRule="auto"/>
              <w:jc w:val="both"/>
              <w:rPr>
                <w:rFonts w:eastAsia="Times New Roman"/>
                <w:lang w:eastAsia="ru-RU"/>
              </w:rPr>
            </w:pPr>
          </w:p>
        </w:tc>
        <w:tc>
          <w:tcPr>
            <w:tcW w:w="277" w:type="dxa"/>
            <w:shd w:val="clear" w:color="auto" w:fill="FFFFFF"/>
            <w:hideMark/>
          </w:tcPr>
          <w:p w:rsidR="0091075E" w:rsidRPr="00380830" w:rsidRDefault="0091075E" w:rsidP="005F6AF7">
            <w:pPr>
              <w:spacing w:after="240" w:line="240" w:lineRule="auto"/>
              <w:jc w:val="both"/>
              <w:rPr>
                <w:rFonts w:eastAsia="Times New Roman"/>
                <w:lang w:eastAsia="ru-RU"/>
              </w:rPr>
            </w:pPr>
          </w:p>
        </w:tc>
        <w:tc>
          <w:tcPr>
            <w:tcW w:w="277" w:type="dxa"/>
            <w:shd w:val="clear" w:color="auto" w:fill="FFFFFF"/>
            <w:hideMark/>
          </w:tcPr>
          <w:p w:rsidR="0091075E" w:rsidRPr="00380830" w:rsidRDefault="0091075E" w:rsidP="005F6AF7">
            <w:pPr>
              <w:spacing w:after="240" w:line="240" w:lineRule="auto"/>
              <w:jc w:val="both"/>
              <w:rPr>
                <w:rFonts w:eastAsia="Times New Roman"/>
                <w:lang w:eastAsia="ru-RU"/>
              </w:rPr>
            </w:pPr>
          </w:p>
        </w:tc>
        <w:tc>
          <w:tcPr>
            <w:tcW w:w="307" w:type="dxa"/>
            <w:shd w:val="clear" w:color="auto" w:fill="FFFFFF"/>
            <w:hideMark/>
          </w:tcPr>
          <w:p w:rsidR="0091075E" w:rsidRPr="00380830" w:rsidRDefault="0091075E" w:rsidP="005F6AF7">
            <w:pPr>
              <w:spacing w:after="240" w:line="240" w:lineRule="auto"/>
              <w:jc w:val="both"/>
              <w:rPr>
                <w:rFonts w:eastAsia="Times New Roman"/>
                <w:lang w:eastAsia="ru-RU"/>
              </w:rPr>
            </w:pPr>
          </w:p>
        </w:tc>
        <w:tc>
          <w:tcPr>
            <w:tcW w:w="307" w:type="dxa"/>
            <w:shd w:val="clear" w:color="auto" w:fill="FFFFFF"/>
            <w:hideMark/>
          </w:tcPr>
          <w:p w:rsidR="0091075E" w:rsidRPr="00380830" w:rsidRDefault="0091075E" w:rsidP="005F6AF7">
            <w:pPr>
              <w:spacing w:after="240" w:line="240" w:lineRule="auto"/>
              <w:jc w:val="both"/>
              <w:rPr>
                <w:rFonts w:eastAsia="Times New Roman"/>
                <w:lang w:eastAsia="ru-RU"/>
              </w:rPr>
            </w:pPr>
          </w:p>
        </w:tc>
        <w:tc>
          <w:tcPr>
            <w:tcW w:w="331" w:type="dxa"/>
            <w:shd w:val="clear" w:color="auto" w:fill="FFFFFF"/>
            <w:hideMark/>
          </w:tcPr>
          <w:p w:rsidR="0091075E" w:rsidRPr="00380830" w:rsidRDefault="0091075E" w:rsidP="005F6AF7">
            <w:pPr>
              <w:spacing w:after="0" w:line="240" w:lineRule="auto"/>
              <w:jc w:val="both"/>
              <w:rPr>
                <w:rFonts w:eastAsia="Times New Roman"/>
                <w:lang w:eastAsia="ru-RU"/>
              </w:rPr>
            </w:pPr>
          </w:p>
        </w:tc>
      </w:tr>
      <w:tr w:rsidR="0091075E" w:rsidRPr="00380830" w:rsidTr="005F6AF7">
        <w:trPr>
          <w:tblCellSpacing w:w="0" w:type="dxa"/>
        </w:trPr>
        <w:tc>
          <w:tcPr>
            <w:tcW w:w="0" w:type="auto"/>
            <w:shd w:val="clear" w:color="auto" w:fill="FFFFFF"/>
            <w:vAlign w:val="center"/>
            <w:hideMark/>
          </w:tcPr>
          <w:p w:rsidR="0091075E" w:rsidRPr="00380830" w:rsidRDefault="0091075E" w:rsidP="005F6AF7">
            <w:pPr>
              <w:spacing w:after="0" w:line="240" w:lineRule="auto"/>
              <w:jc w:val="both"/>
              <w:rPr>
                <w:rFonts w:eastAsia="Times New Roman"/>
                <w:lang w:eastAsia="ru-RU"/>
              </w:rPr>
            </w:pPr>
          </w:p>
        </w:tc>
        <w:tc>
          <w:tcPr>
            <w:tcW w:w="0" w:type="auto"/>
            <w:shd w:val="clear" w:color="auto" w:fill="FFFFFF"/>
            <w:vAlign w:val="center"/>
            <w:hideMark/>
          </w:tcPr>
          <w:p w:rsidR="0091075E" w:rsidRPr="00380830" w:rsidRDefault="0091075E" w:rsidP="005F6AF7">
            <w:pPr>
              <w:spacing w:after="0" w:line="240" w:lineRule="auto"/>
              <w:jc w:val="both"/>
              <w:rPr>
                <w:rFonts w:eastAsia="Times New Roman"/>
                <w:lang w:eastAsia="ru-RU"/>
              </w:rPr>
            </w:pPr>
          </w:p>
        </w:tc>
        <w:tc>
          <w:tcPr>
            <w:tcW w:w="0" w:type="auto"/>
            <w:shd w:val="clear" w:color="auto" w:fill="FFFFFF"/>
            <w:vAlign w:val="center"/>
            <w:hideMark/>
          </w:tcPr>
          <w:p w:rsidR="0091075E" w:rsidRPr="00380830" w:rsidRDefault="0091075E" w:rsidP="005F6AF7">
            <w:pPr>
              <w:spacing w:after="0" w:line="240" w:lineRule="auto"/>
              <w:jc w:val="both"/>
              <w:rPr>
                <w:rFonts w:eastAsia="Times New Roman"/>
                <w:lang w:eastAsia="ru-RU"/>
              </w:rPr>
            </w:pPr>
          </w:p>
        </w:tc>
        <w:tc>
          <w:tcPr>
            <w:tcW w:w="0" w:type="auto"/>
            <w:shd w:val="clear" w:color="auto" w:fill="FFFFFF"/>
            <w:vAlign w:val="center"/>
            <w:hideMark/>
          </w:tcPr>
          <w:p w:rsidR="0091075E" w:rsidRPr="00380830" w:rsidRDefault="0091075E" w:rsidP="005F6AF7">
            <w:pPr>
              <w:spacing w:after="0" w:line="240" w:lineRule="auto"/>
              <w:jc w:val="both"/>
              <w:rPr>
                <w:rFonts w:eastAsia="Times New Roman"/>
                <w:lang w:eastAsia="ru-RU"/>
              </w:rPr>
            </w:pPr>
          </w:p>
        </w:tc>
        <w:tc>
          <w:tcPr>
            <w:tcW w:w="0" w:type="auto"/>
            <w:shd w:val="clear" w:color="auto" w:fill="FFFFFF"/>
            <w:vAlign w:val="center"/>
            <w:hideMark/>
          </w:tcPr>
          <w:p w:rsidR="0091075E" w:rsidRPr="00380830" w:rsidRDefault="0091075E" w:rsidP="005F6AF7">
            <w:pPr>
              <w:spacing w:after="0" w:line="240" w:lineRule="auto"/>
              <w:jc w:val="both"/>
              <w:rPr>
                <w:rFonts w:eastAsia="Times New Roman"/>
                <w:lang w:eastAsia="ru-RU"/>
              </w:rPr>
            </w:pPr>
          </w:p>
        </w:tc>
        <w:tc>
          <w:tcPr>
            <w:tcW w:w="0" w:type="auto"/>
            <w:shd w:val="clear" w:color="auto" w:fill="FFFFFF"/>
            <w:vAlign w:val="center"/>
            <w:hideMark/>
          </w:tcPr>
          <w:p w:rsidR="0091075E" w:rsidRPr="00380830" w:rsidRDefault="0091075E" w:rsidP="005F6AF7">
            <w:pPr>
              <w:spacing w:after="0" w:line="240" w:lineRule="auto"/>
              <w:jc w:val="both"/>
              <w:rPr>
                <w:rFonts w:eastAsia="Times New Roman"/>
                <w:lang w:eastAsia="ru-RU"/>
              </w:rPr>
            </w:pPr>
          </w:p>
        </w:tc>
        <w:tc>
          <w:tcPr>
            <w:tcW w:w="0" w:type="auto"/>
            <w:shd w:val="clear" w:color="auto" w:fill="FFFFFF"/>
            <w:vAlign w:val="center"/>
            <w:hideMark/>
          </w:tcPr>
          <w:p w:rsidR="0091075E" w:rsidRPr="00380830" w:rsidRDefault="0091075E" w:rsidP="005F6AF7">
            <w:pPr>
              <w:spacing w:after="0" w:line="240" w:lineRule="auto"/>
              <w:jc w:val="both"/>
              <w:rPr>
                <w:rFonts w:eastAsia="Times New Roman"/>
                <w:lang w:eastAsia="ru-RU"/>
              </w:rPr>
            </w:pPr>
          </w:p>
        </w:tc>
        <w:tc>
          <w:tcPr>
            <w:tcW w:w="0" w:type="auto"/>
            <w:shd w:val="clear" w:color="auto" w:fill="FFFFFF"/>
            <w:vAlign w:val="center"/>
            <w:hideMark/>
          </w:tcPr>
          <w:p w:rsidR="0091075E" w:rsidRPr="00380830" w:rsidRDefault="0091075E" w:rsidP="005F6AF7">
            <w:pPr>
              <w:spacing w:after="0" w:line="240" w:lineRule="auto"/>
              <w:jc w:val="both"/>
              <w:rPr>
                <w:rFonts w:eastAsia="Times New Roman"/>
                <w:lang w:eastAsia="ru-RU"/>
              </w:rPr>
            </w:pPr>
          </w:p>
        </w:tc>
        <w:tc>
          <w:tcPr>
            <w:tcW w:w="0" w:type="auto"/>
            <w:shd w:val="clear" w:color="auto" w:fill="FFFFFF"/>
            <w:vAlign w:val="center"/>
            <w:hideMark/>
          </w:tcPr>
          <w:p w:rsidR="0091075E" w:rsidRPr="00380830" w:rsidRDefault="0091075E" w:rsidP="005F6AF7">
            <w:pPr>
              <w:spacing w:after="0" w:line="240" w:lineRule="auto"/>
              <w:jc w:val="both"/>
              <w:rPr>
                <w:rFonts w:eastAsia="Times New Roman"/>
                <w:lang w:eastAsia="ru-RU"/>
              </w:rPr>
            </w:pPr>
          </w:p>
        </w:tc>
      </w:tr>
    </w:tbl>
    <w:p w:rsidR="0091075E" w:rsidRPr="00380830" w:rsidRDefault="0091075E" w:rsidP="0091075E">
      <w:pPr>
        <w:pStyle w:val="a7"/>
        <w:numPr>
          <w:ilvl w:val="0"/>
          <w:numId w:val="3"/>
        </w:numPr>
        <w:spacing w:after="0" w:line="240" w:lineRule="auto"/>
        <w:rPr>
          <w:rFonts w:eastAsia="Times New Roman"/>
          <w:lang w:eastAsia="ru-RU"/>
        </w:rPr>
      </w:pPr>
      <w:r w:rsidRPr="00380830">
        <w:rPr>
          <w:rFonts w:eastAsia="Times New Roman"/>
          <w:lang w:eastAsia="ru-RU"/>
        </w:rPr>
        <w:lastRenderedPageBreak/>
        <w:t>Финансовые ресурсы 2. Финансовые ресурсы предприятия 3. Формирование финансовых ресурсов 4. Источники финансовых ресурсов 5. Использование финансовых ресурсов 6. Финансовые ресурсы организации 7. Управление финансовыми ресурсами 8. Финансовые ресурсы государства 9. Собственные финансовые ресурсы 10. Состав финансовых ресурсов 11. Виды финансовых ресурсов 12. Анализ финансовых ресурсов 13. Эффективность финансовых ресурсов 14. Формы финансовых ресурсов 15. Рынок финансовых ресурсов 16. Распределение финансовых ресурсов 17. Структура финансовых ресурсов 18. Направления финансовых ресурсов 19. Роль финансовых ресурсов 20. Обеспечение финансовыми ресурсами 21. Перераспределение финансовых ресурсов 22. Потребность в финансовых ресурсах 23. Привлечение финансовых ресурсов 24. Муниципальные финансовые ресурсы 25. Мобилизация финансовых ресурсов 26. Заемные финансовые ресурсы 27. Классификация финансовых ресурсов</w:t>
      </w:r>
    </w:p>
    <w:p w:rsidR="0091075E" w:rsidRPr="00380830" w:rsidRDefault="0091075E" w:rsidP="0091075E">
      <w:pPr>
        <w:spacing w:after="0" w:line="240" w:lineRule="auto"/>
        <w:jc w:val="center"/>
        <w:rPr>
          <w:rFonts w:eastAsia="Times New Roman"/>
          <w:lang w:eastAsia="ru-RU"/>
        </w:rPr>
      </w:pPr>
    </w:p>
    <w:p w:rsidR="0091075E" w:rsidRPr="00380830" w:rsidRDefault="0091075E" w:rsidP="0091075E">
      <w:pPr>
        <w:ind w:firstLine="708"/>
        <w:jc w:val="both"/>
      </w:pPr>
      <w:r w:rsidRPr="00380830">
        <w:t>Слушатели получают диплом государственного образца о профессиональной переподготовке.  Наши курсы ознакомят слушателей не только с теоретическими вопросами, но и позволят овладеть практическими навыками работы:</w:t>
      </w:r>
    </w:p>
    <w:p w:rsidR="0091075E" w:rsidRPr="00380830" w:rsidRDefault="0091075E" w:rsidP="0091075E">
      <w:pPr>
        <w:pStyle w:val="a7"/>
        <w:numPr>
          <w:ilvl w:val="0"/>
          <w:numId w:val="1"/>
        </w:numPr>
        <w:jc w:val="both"/>
      </w:pPr>
      <w:r w:rsidRPr="00380830">
        <w:t>Умение составлять бюджет предприятия, образовательной организации</w:t>
      </w:r>
    </w:p>
    <w:p w:rsidR="0091075E" w:rsidRPr="00380830" w:rsidRDefault="0091075E" w:rsidP="0091075E">
      <w:pPr>
        <w:pStyle w:val="a7"/>
        <w:numPr>
          <w:ilvl w:val="0"/>
          <w:numId w:val="1"/>
        </w:numPr>
        <w:jc w:val="both"/>
      </w:pPr>
      <w:r w:rsidRPr="00380830">
        <w:t>Выездные занятия на базе ряда образовательных организаций города Москвы</w:t>
      </w:r>
    </w:p>
    <w:p w:rsidR="0091075E" w:rsidRPr="00380830" w:rsidRDefault="0091075E" w:rsidP="0091075E">
      <w:pPr>
        <w:pStyle w:val="a7"/>
        <w:numPr>
          <w:ilvl w:val="0"/>
          <w:numId w:val="1"/>
        </w:numPr>
        <w:jc w:val="both"/>
      </w:pPr>
      <w:r w:rsidRPr="00380830">
        <w:t xml:space="preserve">Ярмарка вакансий, предложения по трудоустройству </w:t>
      </w:r>
    </w:p>
    <w:p w:rsidR="0091075E" w:rsidRPr="00380830" w:rsidRDefault="0091075E" w:rsidP="0091075E">
      <w:pPr>
        <w:jc w:val="both"/>
        <w:rPr>
          <w:b/>
        </w:rPr>
      </w:pPr>
      <w:r w:rsidRPr="00380830">
        <w:tab/>
        <w:t xml:space="preserve">Широкое участие в образовательной программе примут практики системы образования, экономисты, предприниматели из «Московской ассоциации предпринимателей». По результатам профессионального отбора и ярмарки вакансий вручаются    дипломы  «Эффективный менеджер финансово-хозяйственной деятельности».  Лучшие работы и их авторы заносятся на  общероссийскую Доску Почета Общественной межрегиональной организации «Ассоциация предпринимателей Москвы».  Участники и организаторы Программы по взаимной договоренности имеют широкие возможности для  продолжения  и развертывания образовательного,  научно-управленческого и делового сотрудничества.      </w:t>
      </w:r>
    </w:p>
    <w:p w:rsidR="0091075E" w:rsidRPr="00380830" w:rsidRDefault="0091075E" w:rsidP="0091075E">
      <w:pPr>
        <w:jc w:val="center"/>
        <w:rPr>
          <w:b/>
        </w:rPr>
      </w:pPr>
      <w:r w:rsidRPr="00380830">
        <w:rPr>
          <w:b/>
        </w:rPr>
        <w:t xml:space="preserve">Научный руководитель программы: Пищулин Н.П., доктор философских наук, профессор, Президент НОУ «Академия общественных наук», научный консультант </w:t>
      </w:r>
      <w:proofErr w:type="spellStart"/>
      <w:r w:rsidRPr="00380830">
        <w:rPr>
          <w:b/>
        </w:rPr>
        <w:t>РАНХиГС</w:t>
      </w:r>
      <w:proofErr w:type="spellEnd"/>
      <w:r w:rsidRPr="00380830">
        <w:rPr>
          <w:b/>
        </w:rPr>
        <w:t xml:space="preserve"> при Президенте РФ, академик РАЕН</w:t>
      </w:r>
    </w:p>
    <w:p w:rsidR="0091075E" w:rsidRPr="00380830" w:rsidRDefault="0091075E" w:rsidP="0091075E">
      <w:pPr>
        <w:jc w:val="both"/>
      </w:pPr>
      <w:r w:rsidRPr="00380830">
        <w:lastRenderedPageBreak/>
        <w:tab/>
        <w:t xml:space="preserve">Обучение проводится  без отрыва  от гражданской и муниципальной службы с применением </w:t>
      </w:r>
      <w:proofErr w:type="gramStart"/>
      <w:r w:rsidRPr="00380830">
        <w:t>Интернет-технологий</w:t>
      </w:r>
      <w:proofErr w:type="gramEnd"/>
      <w:r w:rsidRPr="00380830">
        <w:t xml:space="preserve">. </w:t>
      </w:r>
      <w:proofErr w:type="gramStart"/>
      <w:r w:rsidRPr="00380830">
        <w:t xml:space="preserve">Программа содержит универсальные и специализированные  курсы профессиональной переподготовки, с правом работы по получаемой специальности, подготовленные по основным параметрам ФХД и требованиям к государственному и муниципальному управлению  финансовыми ресурсами на федеральном и региональном уровнях. </w:t>
      </w:r>
      <w:proofErr w:type="gramEnd"/>
    </w:p>
    <w:p w:rsidR="0091075E" w:rsidRPr="00380830" w:rsidRDefault="0091075E" w:rsidP="0091075E">
      <w:pPr>
        <w:ind w:firstLine="708"/>
        <w:jc w:val="both"/>
      </w:pPr>
      <w:r w:rsidRPr="00380830">
        <w:t xml:space="preserve">Обучение  содержательно и технологически персонифицировано применительно к </w:t>
      </w:r>
      <w:proofErr w:type="spellStart"/>
      <w:r w:rsidRPr="00380830">
        <w:t>компетентностной</w:t>
      </w:r>
      <w:proofErr w:type="spellEnd"/>
      <w:r w:rsidRPr="00380830">
        <w:t xml:space="preserve">  и профессиональной траектории слушателей,  выстроено по единому для финансово-хозяйственной сферы модулю и тематическим блокам, отражающим специфику сегментов социального комплекса (образование, культура, здравоохранение, социальная защита и др.).   Диалоговая  площадка:  видео-лекции,  </w:t>
      </w:r>
      <w:proofErr w:type="spellStart"/>
      <w:r w:rsidRPr="00380830">
        <w:t>вебинары</w:t>
      </w:r>
      <w:proofErr w:type="spellEnd"/>
      <w:r w:rsidRPr="00380830">
        <w:t xml:space="preserve">, тренинги, мастер-классы,  обмен опытом, индивидуальные и групповые консультации, тестовые и диагностические  мониторинговые опросы и экспертные заключения, учебные видеофильмы, подготовка научно-практических   проектов и их презентация позволяют реализовывать  синергию образовательного, научно-практического и экономического сотворчества. </w:t>
      </w:r>
    </w:p>
    <w:p w:rsidR="0091075E" w:rsidRPr="00380830" w:rsidRDefault="0091075E" w:rsidP="0091075E">
      <w:pPr>
        <w:ind w:firstLine="708"/>
        <w:jc w:val="both"/>
      </w:pPr>
      <w:r w:rsidRPr="00380830">
        <w:t xml:space="preserve">Актуализация  желания и возможности  профессиональной и личностной самореализации  участников программы  отличает научно-образовательную  школу социального и экономического управления  Н.П.Пищулина.   Слушатели получают возможность непосредственно «со стола ученого» получать обширные знания о направлениях и принципах экономического управления в </w:t>
      </w:r>
      <w:proofErr w:type="gramStart"/>
      <w:r w:rsidRPr="00380830">
        <w:t>демократическом обществе</w:t>
      </w:r>
      <w:proofErr w:type="gramEnd"/>
      <w:r w:rsidRPr="00380830">
        <w:t xml:space="preserve"> с рыночной экономикой, становятся  компетентными экспертами профессионального сообщества,  участниками  разработки и реализации  федеральных и региональных  программ и проектов. С участием практиков-управленцев, ведущих отечественных ученых подготовлены проекты законодательных актов о государственной службе,  финансово-экономической деятельности. По инициативе руководителя программы издается серия публикаций «Библиотека экономики образования», «Библиотека государственного служащего», «Социальное управление: теория и практика»,  проводится  общественно-государственная мониторинговая экспертиза эффективности хозяйствующих субъектов.  </w:t>
      </w:r>
    </w:p>
    <w:p w:rsidR="00945455" w:rsidRPr="00380830" w:rsidRDefault="00945455" w:rsidP="0091075E">
      <w:pPr>
        <w:pStyle w:val="a8"/>
        <w:shd w:val="clear" w:color="auto" w:fill="FFFFFF"/>
        <w:spacing w:line="301" w:lineRule="atLeast"/>
        <w:jc w:val="center"/>
        <w:rPr>
          <w:b/>
          <w:sz w:val="28"/>
          <w:szCs w:val="28"/>
        </w:rPr>
      </w:pPr>
    </w:p>
    <w:p w:rsidR="00945455" w:rsidRPr="00380830" w:rsidRDefault="00945455" w:rsidP="0091075E">
      <w:pPr>
        <w:pStyle w:val="a8"/>
        <w:shd w:val="clear" w:color="auto" w:fill="FFFFFF"/>
        <w:spacing w:line="301" w:lineRule="atLeast"/>
        <w:jc w:val="center"/>
        <w:rPr>
          <w:b/>
          <w:sz w:val="28"/>
          <w:szCs w:val="28"/>
        </w:rPr>
      </w:pPr>
    </w:p>
    <w:p w:rsidR="0091075E" w:rsidRPr="00380830" w:rsidRDefault="0091075E" w:rsidP="0091075E">
      <w:pPr>
        <w:pStyle w:val="a8"/>
        <w:shd w:val="clear" w:color="auto" w:fill="FFFFFF"/>
        <w:spacing w:line="301" w:lineRule="atLeast"/>
        <w:jc w:val="center"/>
        <w:rPr>
          <w:b/>
          <w:sz w:val="28"/>
          <w:szCs w:val="28"/>
        </w:rPr>
      </w:pPr>
      <w:r w:rsidRPr="00380830">
        <w:rPr>
          <w:b/>
          <w:sz w:val="28"/>
          <w:szCs w:val="28"/>
        </w:rPr>
        <w:lastRenderedPageBreak/>
        <w:t>Курсы дополнительного профессионального образования выгодно отличаются широкой практической направленностью и проводятся совместно с Московской ассоциацией предпринимателей.</w:t>
      </w:r>
    </w:p>
    <w:p w:rsidR="0091075E" w:rsidRPr="00380830" w:rsidRDefault="0091075E" w:rsidP="0091075E">
      <w:pPr>
        <w:jc w:val="both"/>
      </w:pPr>
      <w:r w:rsidRPr="00380830">
        <w:rPr>
          <w:b/>
        </w:rPr>
        <w:t xml:space="preserve">Инициатор практики слушателей: НОУ «Академия общественных наук», </w:t>
      </w:r>
      <w:r w:rsidRPr="00380830">
        <w:rPr>
          <w:i/>
        </w:rPr>
        <w:t xml:space="preserve">Международная академия развития образования,                              </w:t>
      </w:r>
      <w:r w:rsidRPr="00380830">
        <w:t xml:space="preserve">     </w:t>
      </w:r>
    </w:p>
    <w:p w:rsidR="0091075E" w:rsidRPr="00380830" w:rsidRDefault="0091075E" w:rsidP="0091075E">
      <w:pPr>
        <w:jc w:val="both"/>
        <w:rPr>
          <w:i/>
        </w:rPr>
      </w:pPr>
      <w:r w:rsidRPr="00380830">
        <w:rPr>
          <w:b/>
        </w:rPr>
        <w:t xml:space="preserve">Организатор практики слушателей: </w:t>
      </w:r>
      <w:r w:rsidRPr="00380830">
        <w:t xml:space="preserve"> </w:t>
      </w:r>
      <w:r w:rsidRPr="00380830">
        <w:rPr>
          <w:i/>
        </w:rPr>
        <w:t xml:space="preserve">Межрегиональная общественная организация «Московская ассоциация  предпринимателей». Руководитель Международной академии развития образования,  Генеральный директор </w:t>
      </w:r>
      <w:proofErr w:type="gramStart"/>
      <w:r w:rsidRPr="00380830">
        <w:rPr>
          <w:i/>
        </w:rPr>
        <w:t>дирекции специальных программ Московской ассоциации предпринимателей  Горюнов</w:t>
      </w:r>
      <w:proofErr w:type="gramEnd"/>
      <w:r w:rsidRPr="00380830">
        <w:rPr>
          <w:i/>
        </w:rPr>
        <w:t xml:space="preserve"> О.В.</w:t>
      </w:r>
    </w:p>
    <w:p w:rsidR="0091075E" w:rsidRPr="00380830" w:rsidRDefault="0091075E" w:rsidP="0091075E">
      <w:pPr>
        <w:pStyle w:val="a8"/>
        <w:shd w:val="clear" w:color="auto" w:fill="FFFFFF"/>
        <w:spacing w:line="301" w:lineRule="atLeast"/>
        <w:jc w:val="both"/>
        <w:rPr>
          <w:sz w:val="28"/>
          <w:szCs w:val="28"/>
        </w:rPr>
      </w:pPr>
    </w:p>
    <w:p w:rsidR="0091075E" w:rsidRPr="00380830" w:rsidRDefault="0091075E" w:rsidP="0091075E">
      <w:pPr>
        <w:pStyle w:val="a8"/>
        <w:shd w:val="clear" w:color="auto" w:fill="FFFFFF"/>
        <w:spacing w:line="301" w:lineRule="atLeast"/>
        <w:jc w:val="center"/>
        <w:rPr>
          <w:b/>
          <w:sz w:val="28"/>
          <w:szCs w:val="28"/>
        </w:rPr>
      </w:pPr>
      <w:r w:rsidRPr="00380830">
        <w:rPr>
          <w:b/>
          <w:sz w:val="28"/>
          <w:szCs w:val="28"/>
        </w:rPr>
        <w:t>Мероприятия производственной практики</w:t>
      </w:r>
    </w:p>
    <w:p w:rsidR="0091075E" w:rsidRPr="00380830" w:rsidRDefault="0091075E" w:rsidP="0091075E">
      <w:pPr>
        <w:pStyle w:val="a8"/>
        <w:shd w:val="clear" w:color="auto" w:fill="FFFFFF"/>
        <w:spacing w:line="301" w:lineRule="atLeast"/>
        <w:rPr>
          <w:sz w:val="28"/>
          <w:szCs w:val="28"/>
        </w:rPr>
      </w:pPr>
      <w:r w:rsidRPr="00380830">
        <w:rPr>
          <w:iCs/>
          <w:sz w:val="28"/>
          <w:szCs w:val="28"/>
        </w:rPr>
        <w:t>1.</w:t>
      </w:r>
      <w:r w:rsidRPr="00380830">
        <w:rPr>
          <w:sz w:val="28"/>
          <w:szCs w:val="28"/>
        </w:rPr>
        <w:t>      ВЫСТУПЛЕНИЯ (лекции, мастер-классы) предпринимателей, собственников бизнеса, успешных практиков, которые достигли в бизнесе реальных результатов.</w:t>
      </w:r>
      <w:r w:rsidRPr="00380830">
        <w:rPr>
          <w:rStyle w:val="apple-converted-space"/>
          <w:sz w:val="28"/>
          <w:szCs w:val="28"/>
        </w:rPr>
        <w:t> </w:t>
      </w:r>
      <w:r w:rsidRPr="00380830">
        <w:rPr>
          <w:sz w:val="28"/>
          <w:szCs w:val="28"/>
        </w:rPr>
        <w:br/>
      </w:r>
      <w:r w:rsidRPr="00380830">
        <w:rPr>
          <w:sz w:val="28"/>
          <w:szCs w:val="28"/>
          <w:u w:val="single"/>
        </w:rPr>
        <w:t>Темы выступлений</w:t>
      </w:r>
      <w:r w:rsidRPr="00380830">
        <w:rPr>
          <w:sz w:val="28"/>
          <w:szCs w:val="28"/>
        </w:rPr>
        <w:t>:</w:t>
      </w:r>
      <w:r w:rsidRPr="00380830">
        <w:rPr>
          <w:sz w:val="28"/>
          <w:szCs w:val="28"/>
        </w:rPr>
        <w:br/>
      </w:r>
      <w:r w:rsidRPr="00380830">
        <w:rPr>
          <w:i/>
          <w:iCs/>
          <w:sz w:val="28"/>
          <w:szCs w:val="28"/>
        </w:rPr>
        <w:t>- осуществление финансово-хозяйственной деятельности</w:t>
      </w:r>
      <w:r w:rsidRPr="00380830">
        <w:rPr>
          <w:i/>
          <w:iCs/>
          <w:sz w:val="28"/>
          <w:szCs w:val="28"/>
        </w:rPr>
        <w:br/>
        <w:t>- разработка финансовой политики организации, планирование и управление финансовыми ресурсами</w:t>
      </w:r>
      <w:r w:rsidRPr="00380830">
        <w:rPr>
          <w:i/>
          <w:iCs/>
          <w:sz w:val="28"/>
          <w:szCs w:val="28"/>
        </w:rPr>
        <w:br/>
        <w:t>- рациональное использование финансовых, трудовых, материальных и технических ресурсов и т.д.</w:t>
      </w:r>
    </w:p>
    <w:p w:rsidR="0091075E" w:rsidRPr="00380830" w:rsidRDefault="0091075E" w:rsidP="0091075E">
      <w:pPr>
        <w:pStyle w:val="a8"/>
        <w:shd w:val="clear" w:color="auto" w:fill="FFFFFF"/>
        <w:spacing w:line="301" w:lineRule="atLeast"/>
        <w:rPr>
          <w:sz w:val="28"/>
          <w:szCs w:val="28"/>
        </w:rPr>
      </w:pPr>
      <w:r w:rsidRPr="00380830">
        <w:rPr>
          <w:sz w:val="28"/>
          <w:szCs w:val="28"/>
        </w:rPr>
        <w:t>2.       ВЫЕЗДНЫЕ ПРАКТИЧЕСКИЕ МЕРОПРИЯТИЯ (на ряд столичных образовательных комплексов и других учреждений, с целью получения положительного практического опыта)</w:t>
      </w:r>
    </w:p>
    <w:p w:rsidR="0091075E" w:rsidRPr="00380830" w:rsidRDefault="0091075E" w:rsidP="0091075E">
      <w:pPr>
        <w:pStyle w:val="a8"/>
        <w:shd w:val="clear" w:color="auto" w:fill="FFFFFF"/>
        <w:spacing w:line="301" w:lineRule="atLeast"/>
        <w:rPr>
          <w:sz w:val="28"/>
          <w:szCs w:val="28"/>
        </w:rPr>
      </w:pPr>
      <w:r w:rsidRPr="00380830">
        <w:rPr>
          <w:sz w:val="28"/>
          <w:szCs w:val="28"/>
        </w:rPr>
        <w:t>3.      «ЯРМАРКА ВАКАНСИЙ» - создание базы данных (банка резюме), предварительный отбор реальных кандидатов на должность «Первого заместителя ОО», проведение предварительных собеседований с целью дальнейшего представления данных кандидатов непосредственно работодателям - руководителям ОО.</w:t>
      </w:r>
    </w:p>
    <w:p w:rsidR="0091075E" w:rsidRPr="00380830" w:rsidRDefault="0091075E" w:rsidP="0091075E">
      <w:pPr>
        <w:pStyle w:val="a8"/>
        <w:shd w:val="clear" w:color="auto" w:fill="FFFFFF"/>
        <w:spacing w:line="301" w:lineRule="atLeast"/>
        <w:rPr>
          <w:sz w:val="28"/>
          <w:szCs w:val="28"/>
        </w:rPr>
      </w:pPr>
      <w:r w:rsidRPr="00380830">
        <w:rPr>
          <w:sz w:val="28"/>
          <w:szCs w:val="28"/>
        </w:rPr>
        <w:t>4.     СООБЩЕСТВО РУКОВОДИТЕЛЕЙ (ПЕРВЫХ ЗАМЕТСИТЕЛЕЙ) ОБРАЗОВАТЕЛЬНЫХ УЧРЕЖДЕНИЙ г. Москвы - создание постоянно действующей площадки при Московской Ассоциации предпринимателей (как общественной организации) - с целью обмена опытом, возможности проведения различных регулярных мероприятий (конференций, семинаров, курсов повышения квалификации, круглых столов, мастер-классов и пр.).</w:t>
      </w:r>
    </w:p>
    <w:tbl>
      <w:tblPr>
        <w:tblpPr w:leftFromText="180" w:rightFromText="180" w:vertAnchor="text" w:horzAnchor="margin" w:tblpY="38"/>
        <w:tblW w:w="0" w:type="auto"/>
        <w:tblLook w:val="00A0" w:firstRow="1" w:lastRow="0" w:firstColumn="1" w:lastColumn="0" w:noHBand="0" w:noVBand="0"/>
      </w:tblPr>
      <w:tblGrid>
        <w:gridCol w:w="3936"/>
        <w:gridCol w:w="1559"/>
        <w:gridCol w:w="4076"/>
      </w:tblGrid>
      <w:tr w:rsidR="0091075E" w:rsidRPr="00380830" w:rsidTr="005F6AF7">
        <w:tc>
          <w:tcPr>
            <w:tcW w:w="3936" w:type="dxa"/>
          </w:tcPr>
          <w:p w:rsidR="0091075E" w:rsidRPr="00380830" w:rsidRDefault="0091075E" w:rsidP="005F6AF7">
            <w:pPr>
              <w:spacing w:after="0" w:line="240" w:lineRule="auto"/>
            </w:pPr>
          </w:p>
          <w:p w:rsidR="0091075E" w:rsidRPr="00380830" w:rsidRDefault="0091075E" w:rsidP="005F6AF7">
            <w:pPr>
              <w:spacing w:after="0" w:line="240" w:lineRule="auto"/>
            </w:pPr>
            <w:r w:rsidRPr="00380830">
              <w:lastRenderedPageBreak/>
              <w:t xml:space="preserve">Контингент </w:t>
            </w:r>
            <w:proofErr w:type="gramStart"/>
            <w:r w:rsidRPr="00380830">
              <w:t>обучаемых</w:t>
            </w:r>
            <w:proofErr w:type="gramEnd"/>
            <w:r w:rsidRPr="00380830">
              <w:t>: руководящие кадры системы образования.</w:t>
            </w:r>
          </w:p>
          <w:p w:rsidR="0091075E" w:rsidRPr="00380830" w:rsidRDefault="0091075E" w:rsidP="005F6AF7">
            <w:pPr>
              <w:spacing w:after="0" w:line="240" w:lineRule="auto"/>
            </w:pPr>
            <w:r w:rsidRPr="00380830">
              <w:t>Длительность обучения до 15 недель.</w:t>
            </w:r>
            <w:r w:rsidRPr="00380830">
              <w:br/>
              <w:t>Форма обучения: очно-заочная</w:t>
            </w:r>
          </w:p>
        </w:tc>
        <w:tc>
          <w:tcPr>
            <w:tcW w:w="1559" w:type="dxa"/>
          </w:tcPr>
          <w:p w:rsidR="0091075E" w:rsidRPr="00380830" w:rsidRDefault="0091075E" w:rsidP="005F6AF7">
            <w:pPr>
              <w:spacing w:after="0" w:line="240" w:lineRule="auto"/>
            </w:pPr>
          </w:p>
        </w:tc>
        <w:tc>
          <w:tcPr>
            <w:tcW w:w="4076" w:type="dxa"/>
          </w:tcPr>
          <w:p w:rsidR="0091075E" w:rsidRPr="00380830" w:rsidRDefault="0091075E" w:rsidP="005F6AF7">
            <w:pPr>
              <w:spacing w:after="0" w:line="240" w:lineRule="auto"/>
            </w:pPr>
          </w:p>
          <w:p w:rsidR="0091075E" w:rsidRPr="00380830" w:rsidRDefault="0091075E" w:rsidP="005F6AF7">
            <w:pPr>
              <w:spacing w:after="0" w:line="240" w:lineRule="auto"/>
            </w:pPr>
            <w:r w:rsidRPr="00380830">
              <w:lastRenderedPageBreak/>
              <w:t xml:space="preserve">Уровень образования </w:t>
            </w:r>
            <w:proofErr w:type="gramStart"/>
            <w:r w:rsidRPr="00380830">
              <w:t>принимаемых</w:t>
            </w:r>
            <w:proofErr w:type="gramEnd"/>
            <w:r w:rsidRPr="00380830">
              <w:t xml:space="preserve"> на обучение: СПО, высшее профессиональное.</w:t>
            </w:r>
          </w:p>
          <w:p w:rsidR="0091075E" w:rsidRPr="00380830" w:rsidRDefault="0091075E" w:rsidP="005F6AF7">
            <w:pPr>
              <w:spacing w:after="0" w:line="240" w:lineRule="auto"/>
            </w:pPr>
            <w:r w:rsidRPr="00380830">
              <w:t>Уровень получаемого образования:</w:t>
            </w:r>
          </w:p>
          <w:p w:rsidR="0091075E" w:rsidRPr="00380830" w:rsidRDefault="0091075E" w:rsidP="005F6AF7">
            <w:pPr>
              <w:spacing w:after="0" w:line="240" w:lineRule="auto"/>
            </w:pPr>
            <w:r w:rsidRPr="00380830">
              <w:t>дополнительное профессиональное образование</w:t>
            </w:r>
          </w:p>
        </w:tc>
      </w:tr>
    </w:tbl>
    <w:p w:rsidR="0091075E" w:rsidRPr="00380830" w:rsidRDefault="0091075E" w:rsidP="0091075E">
      <w:pPr>
        <w:jc w:val="center"/>
        <w:rPr>
          <w:b/>
        </w:rPr>
      </w:pPr>
    </w:p>
    <w:p w:rsidR="0091075E" w:rsidRPr="00380830" w:rsidRDefault="0091075E" w:rsidP="0091075E">
      <w:pPr>
        <w:jc w:val="center"/>
        <w:rPr>
          <w:b/>
        </w:rPr>
      </w:pPr>
      <w:r w:rsidRPr="00380830">
        <w:rPr>
          <w:b/>
        </w:rPr>
        <w:t xml:space="preserve">Учебный план по  программе </w:t>
      </w:r>
    </w:p>
    <w:p w:rsidR="00C15770" w:rsidRPr="00380830" w:rsidRDefault="00C15770" w:rsidP="00C15770">
      <w:pPr>
        <w:spacing w:after="0" w:line="240" w:lineRule="auto"/>
        <w:jc w:val="center"/>
        <w:rPr>
          <w:bCs/>
        </w:rPr>
      </w:pPr>
    </w:p>
    <w:tbl>
      <w:tblPr>
        <w:tblStyle w:val="aa"/>
        <w:tblW w:w="0" w:type="auto"/>
        <w:tblLayout w:type="fixed"/>
        <w:tblLook w:val="04A0" w:firstRow="1" w:lastRow="0" w:firstColumn="1" w:lastColumn="0" w:noHBand="0" w:noVBand="1"/>
      </w:tblPr>
      <w:tblGrid>
        <w:gridCol w:w="675"/>
        <w:gridCol w:w="3402"/>
        <w:gridCol w:w="993"/>
        <w:gridCol w:w="1134"/>
        <w:gridCol w:w="1968"/>
        <w:gridCol w:w="1399"/>
      </w:tblGrid>
      <w:tr w:rsidR="00C15770" w:rsidRPr="00380830" w:rsidTr="00123BEC">
        <w:tc>
          <w:tcPr>
            <w:tcW w:w="675" w:type="dxa"/>
          </w:tcPr>
          <w:p w:rsidR="00C15770" w:rsidRPr="00380830" w:rsidRDefault="00C15770" w:rsidP="00123BEC">
            <w:pPr>
              <w:jc w:val="both"/>
              <w:rPr>
                <w:bCs/>
                <w:i/>
              </w:rPr>
            </w:pPr>
            <w:r w:rsidRPr="00380830">
              <w:rPr>
                <w:bCs/>
                <w:i/>
              </w:rPr>
              <w:t xml:space="preserve">№ </w:t>
            </w:r>
            <w:proofErr w:type="gramStart"/>
            <w:r w:rsidRPr="00380830">
              <w:rPr>
                <w:bCs/>
                <w:i/>
              </w:rPr>
              <w:t>п</w:t>
            </w:r>
            <w:proofErr w:type="gramEnd"/>
            <w:r w:rsidRPr="00380830">
              <w:rPr>
                <w:bCs/>
                <w:i/>
              </w:rPr>
              <w:t>/п</w:t>
            </w:r>
          </w:p>
        </w:tc>
        <w:tc>
          <w:tcPr>
            <w:tcW w:w="3402" w:type="dxa"/>
          </w:tcPr>
          <w:p w:rsidR="00C15770" w:rsidRPr="00380830" w:rsidRDefault="00C15770" w:rsidP="00123BEC">
            <w:pPr>
              <w:jc w:val="both"/>
              <w:rPr>
                <w:bCs/>
                <w:i/>
              </w:rPr>
            </w:pPr>
            <w:r w:rsidRPr="00380830">
              <w:rPr>
                <w:bCs/>
                <w:i/>
              </w:rPr>
              <w:t>Наименование дисциплины</w:t>
            </w:r>
          </w:p>
        </w:tc>
        <w:tc>
          <w:tcPr>
            <w:tcW w:w="993" w:type="dxa"/>
          </w:tcPr>
          <w:p w:rsidR="00C15770" w:rsidRPr="00380830" w:rsidRDefault="00C15770" w:rsidP="00123BEC">
            <w:pPr>
              <w:jc w:val="both"/>
              <w:rPr>
                <w:bCs/>
                <w:i/>
              </w:rPr>
            </w:pPr>
            <w:r w:rsidRPr="00380830">
              <w:rPr>
                <w:bCs/>
                <w:i/>
              </w:rPr>
              <w:t>Всего часов</w:t>
            </w:r>
          </w:p>
        </w:tc>
        <w:tc>
          <w:tcPr>
            <w:tcW w:w="1134" w:type="dxa"/>
          </w:tcPr>
          <w:p w:rsidR="00C15770" w:rsidRPr="00380830" w:rsidRDefault="00C15770" w:rsidP="00123BEC">
            <w:pPr>
              <w:jc w:val="both"/>
              <w:rPr>
                <w:bCs/>
                <w:i/>
              </w:rPr>
            </w:pPr>
            <w:r w:rsidRPr="00380830">
              <w:rPr>
                <w:bCs/>
                <w:i/>
              </w:rPr>
              <w:t>Лекции</w:t>
            </w:r>
          </w:p>
        </w:tc>
        <w:tc>
          <w:tcPr>
            <w:tcW w:w="1968" w:type="dxa"/>
          </w:tcPr>
          <w:p w:rsidR="00C15770" w:rsidRPr="00380830" w:rsidRDefault="00C15770" w:rsidP="00123BEC">
            <w:pPr>
              <w:jc w:val="both"/>
              <w:rPr>
                <w:bCs/>
                <w:i/>
              </w:rPr>
            </w:pPr>
            <w:r w:rsidRPr="00380830">
              <w:rPr>
                <w:bCs/>
                <w:i/>
              </w:rPr>
              <w:t>Самостоятельные занятия</w:t>
            </w:r>
          </w:p>
        </w:tc>
        <w:tc>
          <w:tcPr>
            <w:tcW w:w="1399" w:type="dxa"/>
          </w:tcPr>
          <w:p w:rsidR="00C15770" w:rsidRPr="00380830" w:rsidRDefault="00C15770" w:rsidP="00123BEC">
            <w:pPr>
              <w:jc w:val="both"/>
              <w:rPr>
                <w:bCs/>
                <w:i/>
              </w:rPr>
            </w:pPr>
            <w:r w:rsidRPr="00380830">
              <w:rPr>
                <w:bCs/>
                <w:i/>
              </w:rPr>
              <w:t>Форма контроля</w:t>
            </w:r>
          </w:p>
        </w:tc>
      </w:tr>
      <w:tr w:rsidR="00C15770" w:rsidRPr="00380830" w:rsidTr="00123BEC">
        <w:tc>
          <w:tcPr>
            <w:tcW w:w="675" w:type="dxa"/>
          </w:tcPr>
          <w:p w:rsidR="00C15770" w:rsidRPr="00380830" w:rsidRDefault="00C15770" w:rsidP="00123BEC">
            <w:pPr>
              <w:jc w:val="both"/>
              <w:rPr>
                <w:bCs/>
              </w:rPr>
            </w:pPr>
            <w:r w:rsidRPr="00380830">
              <w:rPr>
                <w:bCs/>
              </w:rPr>
              <w:t>1</w:t>
            </w:r>
          </w:p>
        </w:tc>
        <w:tc>
          <w:tcPr>
            <w:tcW w:w="3402" w:type="dxa"/>
          </w:tcPr>
          <w:p w:rsidR="00C15770" w:rsidRPr="00380830" w:rsidRDefault="00C15770" w:rsidP="00123BEC">
            <w:pPr>
              <w:pStyle w:val="a8"/>
              <w:spacing w:before="0" w:beforeAutospacing="0" w:after="115" w:afterAutospacing="0"/>
              <w:jc w:val="both"/>
              <w:textAlignment w:val="baseline"/>
              <w:rPr>
                <w:bCs/>
                <w:sz w:val="28"/>
                <w:szCs w:val="28"/>
              </w:rPr>
            </w:pPr>
            <w:r w:rsidRPr="00380830">
              <w:rPr>
                <w:sz w:val="28"/>
                <w:szCs w:val="28"/>
              </w:rPr>
              <w:t>Основные задачи административно-хозяйственной работы первого заместителя руководителя</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pPr>
              <w:jc w:val="both"/>
              <w:rPr>
                <w:bCs/>
              </w:rPr>
            </w:pPr>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t>2</w:t>
            </w:r>
          </w:p>
        </w:tc>
        <w:tc>
          <w:tcPr>
            <w:tcW w:w="3402" w:type="dxa"/>
          </w:tcPr>
          <w:p w:rsidR="00C15770" w:rsidRPr="00380830" w:rsidRDefault="00C15770" w:rsidP="00123BEC">
            <w:pPr>
              <w:pStyle w:val="a8"/>
              <w:spacing w:before="0" w:beforeAutospacing="0" w:after="0" w:afterAutospacing="0"/>
              <w:jc w:val="both"/>
              <w:textAlignment w:val="baseline"/>
              <w:rPr>
                <w:bCs/>
                <w:sz w:val="28"/>
                <w:szCs w:val="28"/>
              </w:rPr>
            </w:pPr>
            <w:r w:rsidRPr="00380830">
              <w:rPr>
                <w:sz w:val="28"/>
                <w:szCs w:val="28"/>
              </w:rPr>
              <w:t xml:space="preserve">Нормативно-правовая база финансово-хозяйственной деятельности в </w:t>
            </w:r>
            <w:proofErr w:type="gramStart"/>
            <w:r w:rsidRPr="00380830">
              <w:rPr>
                <w:sz w:val="28"/>
                <w:szCs w:val="28"/>
              </w:rPr>
              <w:t>образовательном</w:t>
            </w:r>
            <w:proofErr w:type="gramEnd"/>
            <w:r w:rsidRPr="00380830">
              <w:rPr>
                <w:sz w:val="28"/>
                <w:szCs w:val="28"/>
              </w:rPr>
              <w:t xml:space="preserve"> ОО</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t>3</w:t>
            </w:r>
          </w:p>
        </w:tc>
        <w:tc>
          <w:tcPr>
            <w:tcW w:w="3402" w:type="dxa"/>
          </w:tcPr>
          <w:p w:rsidR="00C15770" w:rsidRPr="00380830" w:rsidRDefault="00C15770" w:rsidP="00123BEC">
            <w:pPr>
              <w:pStyle w:val="a8"/>
              <w:spacing w:before="0" w:beforeAutospacing="0" w:after="0" w:afterAutospacing="0"/>
              <w:jc w:val="both"/>
              <w:textAlignment w:val="baseline"/>
              <w:rPr>
                <w:bCs/>
                <w:sz w:val="28"/>
                <w:szCs w:val="28"/>
              </w:rPr>
            </w:pPr>
            <w:r w:rsidRPr="00380830">
              <w:rPr>
                <w:sz w:val="28"/>
                <w:szCs w:val="28"/>
              </w:rPr>
              <w:t>Правовое регулирование деятельности системы образования</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t>4</w:t>
            </w:r>
          </w:p>
        </w:tc>
        <w:tc>
          <w:tcPr>
            <w:tcW w:w="3402" w:type="dxa"/>
          </w:tcPr>
          <w:p w:rsidR="00C15770" w:rsidRPr="00380830" w:rsidRDefault="00C15770" w:rsidP="00123BEC">
            <w:pPr>
              <w:pStyle w:val="a8"/>
              <w:spacing w:before="0" w:beforeAutospacing="0" w:after="0" w:afterAutospacing="0"/>
              <w:jc w:val="both"/>
              <w:textAlignment w:val="baseline"/>
              <w:rPr>
                <w:bCs/>
                <w:sz w:val="28"/>
                <w:szCs w:val="28"/>
              </w:rPr>
            </w:pPr>
            <w:r w:rsidRPr="00380830">
              <w:rPr>
                <w:sz w:val="28"/>
                <w:szCs w:val="28"/>
              </w:rPr>
              <w:t>Экономика образования</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t>5</w:t>
            </w:r>
          </w:p>
        </w:tc>
        <w:tc>
          <w:tcPr>
            <w:tcW w:w="3402" w:type="dxa"/>
          </w:tcPr>
          <w:p w:rsidR="00C15770" w:rsidRPr="00380830" w:rsidRDefault="00C15770" w:rsidP="00123BEC">
            <w:pPr>
              <w:jc w:val="both"/>
              <w:rPr>
                <w:bCs/>
              </w:rPr>
            </w:pPr>
            <w:r w:rsidRPr="00380830">
              <w:t>Анализ хозяйственной деятельности в образовании</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t>6</w:t>
            </w:r>
          </w:p>
        </w:tc>
        <w:tc>
          <w:tcPr>
            <w:tcW w:w="3402" w:type="dxa"/>
          </w:tcPr>
          <w:p w:rsidR="00C15770" w:rsidRPr="00380830" w:rsidRDefault="00C15770" w:rsidP="00123BEC">
            <w:pPr>
              <w:jc w:val="both"/>
              <w:rPr>
                <w:rFonts w:eastAsia="Times New Roman"/>
                <w:bCs/>
                <w:bdr w:val="none" w:sz="0" w:space="0" w:color="auto" w:frame="1"/>
                <w:shd w:val="clear" w:color="auto" w:fill="FFFFFF"/>
                <w:lang w:eastAsia="ru-RU"/>
              </w:rPr>
            </w:pPr>
            <w:r w:rsidRPr="00380830">
              <w:t>Бизнес планирование в образовании</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t>7</w:t>
            </w:r>
          </w:p>
        </w:tc>
        <w:tc>
          <w:tcPr>
            <w:tcW w:w="3402" w:type="dxa"/>
          </w:tcPr>
          <w:p w:rsidR="00C15770" w:rsidRPr="00380830" w:rsidRDefault="00C15770" w:rsidP="00123BEC">
            <w:pPr>
              <w:jc w:val="both"/>
              <w:rPr>
                <w:rFonts w:eastAsia="Times New Roman"/>
                <w:bCs/>
                <w:bdr w:val="none" w:sz="0" w:space="0" w:color="auto" w:frame="1"/>
                <w:shd w:val="clear" w:color="auto" w:fill="FFFFFF"/>
                <w:lang w:eastAsia="ru-RU"/>
              </w:rPr>
            </w:pPr>
            <w:r w:rsidRPr="00380830">
              <w:t>Финансовое обеспечение основной деятельности ОО </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t>8</w:t>
            </w:r>
          </w:p>
        </w:tc>
        <w:tc>
          <w:tcPr>
            <w:tcW w:w="3402" w:type="dxa"/>
          </w:tcPr>
          <w:p w:rsidR="00C15770" w:rsidRPr="00380830" w:rsidRDefault="00C15770" w:rsidP="00123BEC">
            <w:pPr>
              <w:jc w:val="both"/>
              <w:rPr>
                <w:rFonts w:eastAsia="Times New Roman"/>
                <w:bCs/>
                <w:bdr w:val="none" w:sz="0" w:space="0" w:color="auto" w:frame="1"/>
                <w:shd w:val="clear" w:color="auto" w:fill="FFFFFF"/>
                <w:lang w:eastAsia="ru-RU"/>
              </w:rPr>
            </w:pPr>
            <w:r w:rsidRPr="00380830">
              <w:t>Формирование и финансовое обеспечение государственного задания </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t>9</w:t>
            </w:r>
          </w:p>
        </w:tc>
        <w:tc>
          <w:tcPr>
            <w:tcW w:w="3402" w:type="dxa"/>
          </w:tcPr>
          <w:p w:rsidR="00C15770" w:rsidRPr="00380830" w:rsidRDefault="00C15770" w:rsidP="00123BEC">
            <w:pPr>
              <w:jc w:val="both"/>
              <w:rPr>
                <w:rFonts w:eastAsia="Times New Roman"/>
                <w:bCs/>
                <w:bdr w:val="none" w:sz="0" w:space="0" w:color="auto" w:frame="1"/>
                <w:shd w:val="clear" w:color="auto" w:fill="FFFFFF"/>
                <w:lang w:eastAsia="ru-RU"/>
              </w:rPr>
            </w:pPr>
            <w:r w:rsidRPr="00380830">
              <w:t>Организация финансово – хозяйственной деятельности в ОО</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lastRenderedPageBreak/>
              <w:t>10</w:t>
            </w:r>
          </w:p>
        </w:tc>
        <w:tc>
          <w:tcPr>
            <w:tcW w:w="3402" w:type="dxa"/>
          </w:tcPr>
          <w:p w:rsidR="00C15770" w:rsidRPr="00380830" w:rsidRDefault="00C15770" w:rsidP="00123BEC">
            <w:pPr>
              <w:jc w:val="both"/>
              <w:rPr>
                <w:rFonts w:eastAsia="Times New Roman"/>
                <w:bCs/>
                <w:bdr w:val="none" w:sz="0" w:space="0" w:color="auto" w:frame="1"/>
                <w:shd w:val="clear" w:color="auto" w:fill="FFFFFF"/>
                <w:lang w:eastAsia="ru-RU"/>
              </w:rPr>
            </w:pPr>
            <w:r w:rsidRPr="00380830">
              <w:t>План финансово-хозяйственной деятельности</w:t>
            </w:r>
          </w:p>
        </w:tc>
        <w:tc>
          <w:tcPr>
            <w:tcW w:w="993" w:type="dxa"/>
          </w:tcPr>
          <w:p w:rsidR="00C15770" w:rsidRPr="00380830" w:rsidRDefault="00C15770" w:rsidP="00123BEC">
            <w:pPr>
              <w:jc w:val="both"/>
              <w:rPr>
                <w:bCs/>
              </w:rPr>
            </w:pPr>
            <w:r w:rsidRPr="00380830">
              <w:rPr>
                <w:bCs/>
              </w:rPr>
              <w:t>25</w:t>
            </w:r>
          </w:p>
        </w:tc>
        <w:tc>
          <w:tcPr>
            <w:tcW w:w="1134" w:type="dxa"/>
          </w:tcPr>
          <w:p w:rsidR="00C15770" w:rsidRPr="00380830" w:rsidRDefault="00C15770" w:rsidP="00123BEC">
            <w:pPr>
              <w:jc w:val="both"/>
              <w:rPr>
                <w:bCs/>
              </w:rPr>
            </w:pPr>
            <w:r w:rsidRPr="00380830">
              <w:rPr>
                <w:bCs/>
              </w:rPr>
              <w:t>1</w:t>
            </w:r>
          </w:p>
        </w:tc>
        <w:tc>
          <w:tcPr>
            <w:tcW w:w="1968" w:type="dxa"/>
          </w:tcPr>
          <w:p w:rsidR="00C15770" w:rsidRPr="00380830" w:rsidRDefault="00C15770" w:rsidP="00123BEC">
            <w:pPr>
              <w:jc w:val="both"/>
              <w:rPr>
                <w:bCs/>
              </w:rPr>
            </w:pPr>
            <w:r w:rsidRPr="00380830">
              <w:rPr>
                <w:bCs/>
              </w:rPr>
              <w:t>24</w:t>
            </w:r>
          </w:p>
        </w:tc>
        <w:tc>
          <w:tcPr>
            <w:tcW w:w="1399" w:type="dxa"/>
          </w:tcPr>
          <w:p w:rsidR="00C15770" w:rsidRPr="00380830" w:rsidRDefault="00C15770" w:rsidP="00123BEC">
            <w:r w:rsidRPr="00380830">
              <w:rPr>
                <w:bCs/>
              </w:rPr>
              <w:t>Зачет</w:t>
            </w:r>
          </w:p>
        </w:tc>
      </w:tr>
      <w:tr w:rsidR="00C15770" w:rsidRPr="00380830" w:rsidTr="00123BEC">
        <w:tc>
          <w:tcPr>
            <w:tcW w:w="675" w:type="dxa"/>
          </w:tcPr>
          <w:p w:rsidR="00C15770" w:rsidRPr="00380830" w:rsidRDefault="00C15770" w:rsidP="00123BEC">
            <w:pPr>
              <w:jc w:val="both"/>
              <w:rPr>
                <w:bCs/>
              </w:rPr>
            </w:pPr>
            <w:r w:rsidRPr="00380830">
              <w:rPr>
                <w:bCs/>
              </w:rPr>
              <w:t>11</w:t>
            </w:r>
          </w:p>
        </w:tc>
        <w:tc>
          <w:tcPr>
            <w:tcW w:w="3402" w:type="dxa"/>
          </w:tcPr>
          <w:p w:rsidR="00C15770" w:rsidRPr="00380830" w:rsidRDefault="00C15770" w:rsidP="00123BEC">
            <w:pPr>
              <w:jc w:val="both"/>
              <w:rPr>
                <w:b/>
                <w:bCs/>
              </w:rPr>
            </w:pPr>
            <w:r w:rsidRPr="00380830">
              <w:t>Нормы законодательства, регулирующие работу с планом ФХД </w:t>
            </w:r>
          </w:p>
        </w:tc>
        <w:tc>
          <w:tcPr>
            <w:tcW w:w="993" w:type="dxa"/>
          </w:tcPr>
          <w:p w:rsidR="00C15770" w:rsidRPr="00380830" w:rsidRDefault="00C15770" w:rsidP="00123BEC">
            <w:pPr>
              <w:jc w:val="both"/>
              <w:rPr>
                <w:bCs/>
              </w:rPr>
            </w:pPr>
            <w:r w:rsidRPr="00380830">
              <w:rPr>
                <w:bCs/>
              </w:rPr>
              <w:t>35</w:t>
            </w:r>
          </w:p>
        </w:tc>
        <w:tc>
          <w:tcPr>
            <w:tcW w:w="1134" w:type="dxa"/>
          </w:tcPr>
          <w:p w:rsidR="00C15770" w:rsidRPr="00380830" w:rsidRDefault="00C15770" w:rsidP="00123BEC">
            <w:pPr>
              <w:jc w:val="both"/>
              <w:rPr>
                <w:bCs/>
              </w:rPr>
            </w:pPr>
            <w:r w:rsidRPr="00380830">
              <w:rPr>
                <w:bCs/>
              </w:rPr>
              <w:t>2</w:t>
            </w:r>
          </w:p>
        </w:tc>
        <w:tc>
          <w:tcPr>
            <w:tcW w:w="1968" w:type="dxa"/>
          </w:tcPr>
          <w:p w:rsidR="00C15770" w:rsidRPr="00380830" w:rsidRDefault="00C15770" w:rsidP="00123BEC">
            <w:pPr>
              <w:jc w:val="both"/>
              <w:rPr>
                <w:bCs/>
              </w:rPr>
            </w:pPr>
            <w:r w:rsidRPr="00380830">
              <w:rPr>
                <w:bCs/>
              </w:rPr>
              <w:t>33</w:t>
            </w:r>
          </w:p>
        </w:tc>
        <w:tc>
          <w:tcPr>
            <w:tcW w:w="1399" w:type="dxa"/>
          </w:tcPr>
          <w:p w:rsidR="00C15770" w:rsidRPr="00380830" w:rsidRDefault="00C15770" w:rsidP="00123BEC">
            <w:pPr>
              <w:jc w:val="both"/>
              <w:rPr>
                <w:bCs/>
              </w:rPr>
            </w:pPr>
            <w:r w:rsidRPr="00380830">
              <w:rPr>
                <w:bCs/>
              </w:rPr>
              <w:t xml:space="preserve">Экзамен </w:t>
            </w:r>
          </w:p>
        </w:tc>
      </w:tr>
      <w:tr w:rsidR="00C15770" w:rsidRPr="00380830" w:rsidTr="00123BEC">
        <w:tc>
          <w:tcPr>
            <w:tcW w:w="675" w:type="dxa"/>
          </w:tcPr>
          <w:p w:rsidR="00C15770" w:rsidRPr="00380830" w:rsidRDefault="00C15770" w:rsidP="00123BEC">
            <w:pPr>
              <w:jc w:val="both"/>
              <w:rPr>
                <w:bCs/>
              </w:rPr>
            </w:pPr>
            <w:r w:rsidRPr="00380830">
              <w:rPr>
                <w:bCs/>
              </w:rPr>
              <w:t>12</w:t>
            </w:r>
          </w:p>
        </w:tc>
        <w:tc>
          <w:tcPr>
            <w:tcW w:w="3402" w:type="dxa"/>
          </w:tcPr>
          <w:p w:rsidR="00C15770" w:rsidRPr="00380830" w:rsidRDefault="00C15770" w:rsidP="00123BEC">
            <w:pPr>
              <w:jc w:val="both"/>
              <w:rPr>
                <w:bCs/>
              </w:rPr>
            </w:pPr>
            <w:r w:rsidRPr="00380830">
              <w:t>Этапы деятельности руководителя для создания системы внутреннего контроля финансово-хозяйственной деятельности </w:t>
            </w:r>
          </w:p>
        </w:tc>
        <w:tc>
          <w:tcPr>
            <w:tcW w:w="993" w:type="dxa"/>
          </w:tcPr>
          <w:p w:rsidR="00C15770" w:rsidRPr="00380830" w:rsidRDefault="00C15770" w:rsidP="00123BEC">
            <w:pPr>
              <w:jc w:val="both"/>
              <w:rPr>
                <w:bCs/>
              </w:rPr>
            </w:pPr>
            <w:r w:rsidRPr="00380830">
              <w:rPr>
                <w:bCs/>
              </w:rPr>
              <w:t>35</w:t>
            </w:r>
          </w:p>
        </w:tc>
        <w:tc>
          <w:tcPr>
            <w:tcW w:w="1134" w:type="dxa"/>
          </w:tcPr>
          <w:p w:rsidR="00C15770" w:rsidRPr="00380830" w:rsidRDefault="00C15770" w:rsidP="00123BEC">
            <w:pPr>
              <w:jc w:val="both"/>
              <w:rPr>
                <w:bCs/>
              </w:rPr>
            </w:pPr>
            <w:r w:rsidRPr="00380830">
              <w:rPr>
                <w:bCs/>
              </w:rPr>
              <w:t>2</w:t>
            </w:r>
          </w:p>
        </w:tc>
        <w:tc>
          <w:tcPr>
            <w:tcW w:w="1968" w:type="dxa"/>
          </w:tcPr>
          <w:p w:rsidR="00C15770" w:rsidRPr="00380830" w:rsidRDefault="00C15770" w:rsidP="00123BEC">
            <w:pPr>
              <w:jc w:val="both"/>
              <w:rPr>
                <w:bCs/>
              </w:rPr>
            </w:pPr>
            <w:r w:rsidRPr="00380830">
              <w:rPr>
                <w:bCs/>
              </w:rPr>
              <w:t>33</w:t>
            </w:r>
          </w:p>
        </w:tc>
        <w:tc>
          <w:tcPr>
            <w:tcW w:w="1399" w:type="dxa"/>
          </w:tcPr>
          <w:p w:rsidR="00C15770" w:rsidRPr="00380830" w:rsidRDefault="00C15770" w:rsidP="00123BEC">
            <w:pPr>
              <w:jc w:val="both"/>
              <w:rPr>
                <w:bCs/>
              </w:rPr>
            </w:pPr>
            <w:r w:rsidRPr="00380830">
              <w:rPr>
                <w:bCs/>
              </w:rPr>
              <w:t xml:space="preserve">Экзамен </w:t>
            </w:r>
          </w:p>
        </w:tc>
      </w:tr>
      <w:tr w:rsidR="00C15770" w:rsidRPr="00380830" w:rsidTr="00123BEC">
        <w:tc>
          <w:tcPr>
            <w:tcW w:w="675" w:type="dxa"/>
          </w:tcPr>
          <w:p w:rsidR="00C15770" w:rsidRPr="00380830" w:rsidRDefault="00C15770" w:rsidP="00123BEC">
            <w:pPr>
              <w:jc w:val="both"/>
              <w:rPr>
                <w:bCs/>
              </w:rPr>
            </w:pPr>
            <w:r w:rsidRPr="00380830">
              <w:rPr>
                <w:bCs/>
              </w:rPr>
              <w:t>13</w:t>
            </w:r>
          </w:p>
        </w:tc>
        <w:tc>
          <w:tcPr>
            <w:tcW w:w="3402" w:type="dxa"/>
          </w:tcPr>
          <w:p w:rsidR="00C15770" w:rsidRPr="00380830" w:rsidRDefault="00C15770" w:rsidP="00123BEC">
            <w:pPr>
              <w:jc w:val="both"/>
              <w:rPr>
                <w:bCs/>
              </w:rPr>
            </w:pPr>
            <w:r w:rsidRPr="00380830">
              <w:t>Внешний контроль финансово-хозяйственной деятельности</w:t>
            </w:r>
          </w:p>
        </w:tc>
        <w:tc>
          <w:tcPr>
            <w:tcW w:w="993" w:type="dxa"/>
          </w:tcPr>
          <w:p w:rsidR="00C15770" w:rsidRPr="00380830" w:rsidRDefault="00C15770" w:rsidP="00123BEC">
            <w:pPr>
              <w:jc w:val="both"/>
              <w:rPr>
                <w:bCs/>
              </w:rPr>
            </w:pPr>
            <w:r w:rsidRPr="00380830">
              <w:rPr>
                <w:bCs/>
              </w:rPr>
              <w:t>35</w:t>
            </w:r>
          </w:p>
        </w:tc>
        <w:tc>
          <w:tcPr>
            <w:tcW w:w="1134" w:type="dxa"/>
          </w:tcPr>
          <w:p w:rsidR="00C15770" w:rsidRPr="00380830" w:rsidRDefault="00C15770" w:rsidP="00123BEC">
            <w:pPr>
              <w:jc w:val="both"/>
              <w:rPr>
                <w:bCs/>
              </w:rPr>
            </w:pPr>
            <w:r w:rsidRPr="00380830">
              <w:rPr>
                <w:bCs/>
              </w:rPr>
              <w:t>2</w:t>
            </w:r>
          </w:p>
        </w:tc>
        <w:tc>
          <w:tcPr>
            <w:tcW w:w="1968" w:type="dxa"/>
          </w:tcPr>
          <w:p w:rsidR="00C15770" w:rsidRPr="00380830" w:rsidRDefault="00C15770" w:rsidP="00123BEC">
            <w:pPr>
              <w:jc w:val="both"/>
              <w:rPr>
                <w:bCs/>
              </w:rPr>
            </w:pPr>
            <w:r w:rsidRPr="00380830">
              <w:rPr>
                <w:bCs/>
              </w:rPr>
              <w:t>33</w:t>
            </w:r>
          </w:p>
        </w:tc>
        <w:tc>
          <w:tcPr>
            <w:tcW w:w="1399" w:type="dxa"/>
          </w:tcPr>
          <w:p w:rsidR="00C15770" w:rsidRPr="00380830" w:rsidRDefault="00C15770" w:rsidP="00123BEC">
            <w:pPr>
              <w:jc w:val="both"/>
              <w:rPr>
                <w:bCs/>
              </w:rPr>
            </w:pPr>
            <w:r w:rsidRPr="00380830">
              <w:rPr>
                <w:bCs/>
              </w:rPr>
              <w:t xml:space="preserve">Экзамен </w:t>
            </w:r>
          </w:p>
        </w:tc>
      </w:tr>
      <w:tr w:rsidR="00C15770" w:rsidRPr="00380830" w:rsidTr="00123BEC">
        <w:tc>
          <w:tcPr>
            <w:tcW w:w="675" w:type="dxa"/>
          </w:tcPr>
          <w:p w:rsidR="00C15770" w:rsidRPr="00380830" w:rsidRDefault="00C15770" w:rsidP="00123BEC">
            <w:pPr>
              <w:jc w:val="both"/>
              <w:rPr>
                <w:bCs/>
              </w:rPr>
            </w:pPr>
            <w:r w:rsidRPr="00380830">
              <w:rPr>
                <w:bCs/>
              </w:rPr>
              <w:t>14</w:t>
            </w:r>
          </w:p>
        </w:tc>
        <w:tc>
          <w:tcPr>
            <w:tcW w:w="3402" w:type="dxa"/>
          </w:tcPr>
          <w:p w:rsidR="00C15770" w:rsidRPr="00380830" w:rsidRDefault="00C15770" w:rsidP="00123BEC">
            <w:pPr>
              <w:jc w:val="both"/>
              <w:rPr>
                <w:bCs/>
              </w:rPr>
            </w:pPr>
            <w:r w:rsidRPr="00380830">
              <w:t>Правовое регулирование закупок товаров, работ и услуг</w:t>
            </w:r>
          </w:p>
        </w:tc>
        <w:tc>
          <w:tcPr>
            <w:tcW w:w="993" w:type="dxa"/>
          </w:tcPr>
          <w:p w:rsidR="00C15770" w:rsidRPr="00380830" w:rsidRDefault="00C15770" w:rsidP="00123BEC">
            <w:pPr>
              <w:jc w:val="both"/>
              <w:rPr>
                <w:bCs/>
              </w:rPr>
            </w:pPr>
            <w:r w:rsidRPr="00380830">
              <w:rPr>
                <w:bCs/>
              </w:rPr>
              <w:t>35</w:t>
            </w:r>
          </w:p>
        </w:tc>
        <w:tc>
          <w:tcPr>
            <w:tcW w:w="1134" w:type="dxa"/>
          </w:tcPr>
          <w:p w:rsidR="00C15770" w:rsidRPr="00380830" w:rsidRDefault="00C15770" w:rsidP="00123BEC">
            <w:pPr>
              <w:jc w:val="both"/>
              <w:rPr>
                <w:bCs/>
              </w:rPr>
            </w:pPr>
            <w:r w:rsidRPr="00380830">
              <w:rPr>
                <w:bCs/>
              </w:rPr>
              <w:t>2</w:t>
            </w:r>
          </w:p>
        </w:tc>
        <w:tc>
          <w:tcPr>
            <w:tcW w:w="1968" w:type="dxa"/>
          </w:tcPr>
          <w:p w:rsidR="00C15770" w:rsidRPr="00380830" w:rsidRDefault="00C15770" w:rsidP="00123BEC">
            <w:pPr>
              <w:jc w:val="both"/>
              <w:rPr>
                <w:bCs/>
              </w:rPr>
            </w:pPr>
            <w:r w:rsidRPr="00380830">
              <w:rPr>
                <w:bCs/>
              </w:rPr>
              <w:t>33</w:t>
            </w:r>
          </w:p>
        </w:tc>
        <w:tc>
          <w:tcPr>
            <w:tcW w:w="1399" w:type="dxa"/>
          </w:tcPr>
          <w:p w:rsidR="00C15770" w:rsidRPr="00380830" w:rsidRDefault="00C15770" w:rsidP="00123BEC">
            <w:pPr>
              <w:jc w:val="both"/>
              <w:rPr>
                <w:bCs/>
              </w:rPr>
            </w:pPr>
            <w:r w:rsidRPr="00380830">
              <w:rPr>
                <w:bCs/>
              </w:rPr>
              <w:t xml:space="preserve">Экзамен </w:t>
            </w:r>
          </w:p>
        </w:tc>
      </w:tr>
      <w:tr w:rsidR="00C15770" w:rsidRPr="00380830" w:rsidTr="00123BEC">
        <w:tc>
          <w:tcPr>
            <w:tcW w:w="675" w:type="dxa"/>
          </w:tcPr>
          <w:p w:rsidR="00C15770" w:rsidRPr="00380830" w:rsidRDefault="00C15770" w:rsidP="00123BEC">
            <w:pPr>
              <w:jc w:val="both"/>
              <w:rPr>
                <w:bCs/>
              </w:rPr>
            </w:pPr>
            <w:r w:rsidRPr="00380830">
              <w:rPr>
                <w:bCs/>
              </w:rPr>
              <w:t>15</w:t>
            </w:r>
          </w:p>
        </w:tc>
        <w:tc>
          <w:tcPr>
            <w:tcW w:w="3402" w:type="dxa"/>
          </w:tcPr>
          <w:p w:rsidR="00C15770" w:rsidRPr="00380830" w:rsidRDefault="00C15770" w:rsidP="00123BEC">
            <w:pPr>
              <w:jc w:val="both"/>
              <w:rPr>
                <w:bCs/>
              </w:rPr>
            </w:pPr>
            <w:r w:rsidRPr="00380830">
              <w:t>Стандарт деятельности заместителя руководителя по ФХД</w:t>
            </w:r>
          </w:p>
        </w:tc>
        <w:tc>
          <w:tcPr>
            <w:tcW w:w="993" w:type="dxa"/>
          </w:tcPr>
          <w:p w:rsidR="00C15770" w:rsidRPr="00380830" w:rsidRDefault="00C15770" w:rsidP="00123BEC">
            <w:pPr>
              <w:jc w:val="both"/>
              <w:rPr>
                <w:bCs/>
              </w:rPr>
            </w:pPr>
            <w:r w:rsidRPr="00380830">
              <w:rPr>
                <w:bCs/>
              </w:rPr>
              <w:t>35</w:t>
            </w:r>
          </w:p>
        </w:tc>
        <w:tc>
          <w:tcPr>
            <w:tcW w:w="1134" w:type="dxa"/>
          </w:tcPr>
          <w:p w:rsidR="00C15770" w:rsidRPr="00380830" w:rsidRDefault="00C15770" w:rsidP="00123BEC">
            <w:pPr>
              <w:jc w:val="both"/>
              <w:rPr>
                <w:bCs/>
              </w:rPr>
            </w:pPr>
            <w:r w:rsidRPr="00380830">
              <w:rPr>
                <w:bCs/>
              </w:rPr>
              <w:t>2</w:t>
            </w:r>
          </w:p>
        </w:tc>
        <w:tc>
          <w:tcPr>
            <w:tcW w:w="1968" w:type="dxa"/>
          </w:tcPr>
          <w:p w:rsidR="00C15770" w:rsidRPr="00380830" w:rsidRDefault="00C15770" w:rsidP="00123BEC">
            <w:pPr>
              <w:jc w:val="both"/>
              <w:rPr>
                <w:bCs/>
              </w:rPr>
            </w:pPr>
            <w:r w:rsidRPr="00380830">
              <w:rPr>
                <w:bCs/>
              </w:rPr>
              <w:t>33</w:t>
            </w:r>
          </w:p>
        </w:tc>
        <w:tc>
          <w:tcPr>
            <w:tcW w:w="1399" w:type="dxa"/>
          </w:tcPr>
          <w:p w:rsidR="00C15770" w:rsidRPr="00380830" w:rsidRDefault="00C15770" w:rsidP="00123BEC">
            <w:pPr>
              <w:jc w:val="both"/>
              <w:rPr>
                <w:bCs/>
              </w:rPr>
            </w:pPr>
            <w:r w:rsidRPr="00380830">
              <w:rPr>
                <w:bCs/>
              </w:rPr>
              <w:t xml:space="preserve">Экзамен </w:t>
            </w:r>
          </w:p>
        </w:tc>
      </w:tr>
      <w:tr w:rsidR="00C15770" w:rsidRPr="00380830" w:rsidTr="00123BEC">
        <w:tc>
          <w:tcPr>
            <w:tcW w:w="675" w:type="dxa"/>
          </w:tcPr>
          <w:p w:rsidR="00C15770" w:rsidRPr="00380830" w:rsidRDefault="00C15770" w:rsidP="00123BEC">
            <w:pPr>
              <w:jc w:val="both"/>
              <w:rPr>
                <w:bCs/>
              </w:rPr>
            </w:pPr>
            <w:r w:rsidRPr="00380830">
              <w:rPr>
                <w:bCs/>
              </w:rPr>
              <w:t>16</w:t>
            </w:r>
          </w:p>
        </w:tc>
        <w:tc>
          <w:tcPr>
            <w:tcW w:w="3402" w:type="dxa"/>
          </w:tcPr>
          <w:p w:rsidR="00C15770" w:rsidRPr="00380830" w:rsidRDefault="00DF107F" w:rsidP="00123BEC">
            <w:pPr>
              <w:jc w:val="both"/>
              <w:rPr>
                <w:bCs/>
              </w:rPr>
            </w:pPr>
            <w:r w:rsidRPr="00380830">
              <w:t>Финансовые ресурсы, распределение ресурсов</w:t>
            </w:r>
          </w:p>
        </w:tc>
        <w:tc>
          <w:tcPr>
            <w:tcW w:w="993" w:type="dxa"/>
          </w:tcPr>
          <w:p w:rsidR="00C15770" w:rsidRPr="00380830" w:rsidRDefault="00C15770" w:rsidP="00123BEC">
            <w:pPr>
              <w:jc w:val="both"/>
              <w:rPr>
                <w:bCs/>
              </w:rPr>
            </w:pPr>
          </w:p>
        </w:tc>
        <w:tc>
          <w:tcPr>
            <w:tcW w:w="1134" w:type="dxa"/>
          </w:tcPr>
          <w:p w:rsidR="00C15770" w:rsidRPr="00380830" w:rsidRDefault="00C15770" w:rsidP="00123BEC">
            <w:pPr>
              <w:jc w:val="both"/>
              <w:rPr>
                <w:bCs/>
              </w:rPr>
            </w:pPr>
            <w:r w:rsidRPr="00380830">
              <w:rPr>
                <w:bCs/>
              </w:rPr>
              <w:t>2</w:t>
            </w:r>
          </w:p>
        </w:tc>
        <w:tc>
          <w:tcPr>
            <w:tcW w:w="1968" w:type="dxa"/>
          </w:tcPr>
          <w:p w:rsidR="00C15770" w:rsidRPr="00380830" w:rsidRDefault="00C15770" w:rsidP="00123BEC">
            <w:pPr>
              <w:jc w:val="both"/>
              <w:rPr>
                <w:bCs/>
              </w:rPr>
            </w:pPr>
            <w:r w:rsidRPr="00380830">
              <w:rPr>
                <w:bCs/>
              </w:rPr>
              <w:t>33</w:t>
            </w:r>
          </w:p>
        </w:tc>
        <w:tc>
          <w:tcPr>
            <w:tcW w:w="1399" w:type="dxa"/>
          </w:tcPr>
          <w:p w:rsidR="00C15770" w:rsidRPr="00380830" w:rsidRDefault="00C15770" w:rsidP="00123BEC">
            <w:pPr>
              <w:jc w:val="both"/>
              <w:rPr>
                <w:bCs/>
              </w:rPr>
            </w:pPr>
            <w:r w:rsidRPr="00380830">
              <w:rPr>
                <w:bCs/>
              </w:rPr>
              <w:t xml:space="preserve">Экзамен </w:t>
            </w:r>
          </w:p>
        </w:tc>
      </w:tr>
      <w:tr w:rsidR="00C15770" w:rsidRPr="00380830" w:rsidTr="00123BEC">
        <w:tc>
          <w:tcPr>
            <w:tcW w:w="675" w:type="dxa"/>
          </w:tcPr>
          <w:p w:rsidR="00C15770" w:rsidRPr="00380830" w:rsidRDefault="00C15770" w:rsidP="00123BEC">
            <w:pPr>
              <w:jc w:val="both"/>
              <w:rPr>
                <w:bCs/>
              </w:rPr>
            </w:pPr>
            <w:r w:rsidRPr="00380830">
              <w:rPr>
                <w:bCs/>
              </w:rPr>
              <w:t>17</w:t>
            </w:r>
          </w:p>
        </w:tc>
        <w:tc>
          <w:tcPr>
            <w:tcW w:w="3402" w:type="dxa"/>
          </w:tcPr>
          <w:p w:rsidR="00C15770" w:rsidRPr="00380830" w:rsidRDefault="00C15770" w:rsidP="00DF107F">
            <w:pPr>
              <w:rPr>
                <w:bCs/>
              </w:rPr>
            </w:pPr>
            <w:r w:rsidRPr="00380830">
              <w:rPr>
                <w:bCs/>
              </w:rPr>
              <w:t>Выпускная работа</w:t>
            </w:r>
            <w:r w:rsidR="00DF107F" w:rsidRPr="00380830">
              <w:rPr>
                <w:bCs/>
              </w:rPr>
              <w:t xml:space="preserve"> или Практикум на тему: «Ю</w:t>
            </w:r>
            <w:r w:rsidR="00DF107F" w:rsidRPr="00380830">
              <w:t>ридические, организационные и социально-психологические особенности управления образованием»</w:t>
            </w:r>
          </w:p>
        </w:tc>
        <w:tc>
          <w:tcPr>
            <w:tcW w:w="993" w:type="dxa"/>
          </w:tcPr>
          <w:p w:rsidR="00C15770" w:rsidRPr="00380830" w:rsidRDefault="00C15770" w:rsidP="00123BEC">
            <w:pPr>
              <w:jc w:val="both"/>
              <w:rPr>
                <w:bCs/>
              </w:rPr>
            </w:pPr>
            <w:r w:rsidRPr="00380830">
              <w:rPr>
                <w:bCs/>
              </w:rPr>
              <w:t>50</w:t>
            </w:r>
          </w:p>
        </w:tc>
        <w:tc>
          <w:tcPr>
            <w:tcW w:w="1134" w:type="dxa"/>
          </w:tcPr>
          <w:p w:rsidR="00C15770" w:rsidRPr="00380830" w:rsidRDefault="00C15770" w:rsidP="00123BEC">
            <w:pPr>
              <w:jc w:val="both"/>
              <w:rPr>
                <w:bCs/>
              </w:rPr>
            </w:pPr>
            <w:r w:rsidRPr="00380830">
              <w:rPr>
                <w:bCs/>
              </w:rPr>
              <w:t>-</w:t>
            </w:r>
          </w:p>
        </w:tc>
        <w:tc>
          <w:tcPr>
            <w:tcW w:w="1968" w:type="dxa"/>
          </w:tcPr>
          <w:p w:rsidR="00C15770" w:rsidRPr="00380830" w:rsidRDefault="00C15770" w:rsidP="00123BEC">
            <w:pPr>
              <w:jc w:val="both"/>
              <w:rPr>
                <w:bCs/>
              </w:rPr>
            </w:pPr>
            <w:r w:rsidRPr="00380830">
              <w:rPr>
                <w:bCs/>
              </w:rPr>
              <w:t>50</w:t>
            </w:r>
          </w:p>
        </w:tc>
        <w:tc>
          <w:tcPr>
            <w:tcW w:w="1399" w:type="dxa"/>
          </w:tcPr>
          <w:p w:rsidR="00C15770" w:rsidRPr="00380830" w:rsidRDefault="00C15770" w:rsidP="00123BEC">
            <w:pPr>
              <w:jc w:val="both"/>
              <w:rPr>
                <w:bCs/>
              </w:rPr>
            </w:pPr>
            <w:r w:rsidRPr="00380830">
              <w:rPr>
                <w:bCs/>
              </w:rPr>
              <w:t xml:space="preserve">Экзамен </w:t>
            </w:r>
          </w:p>
        </w:tc>
      </w:tr>
      <w:tr w:rsidR="00C15770" w:rsidRPr="00380830" w:rsidTr="00123BEC">
        <w:tc>
          <w:tcPr>
            <w:tcW w:w="675" w:type="dxa"/>
          </w:tcPr>
          <w:p w:rsidR="00C15770" w:rsidRPr="00380830" w:rsidRDefault="00C15770" w:rsidP="00123BEC">
            <w:pPr>
              <w:jc w:val="both"/>
              <w:rPr>
                <w:bCs/>
              </w:rPr>
            </w:pPr>
          </w:p>
        </w:tc>
        <w:tc>
          <w:tcPr>
            <w:tcW w:w="3402" w:type="dxa"/>
          </w:tcPr>
          <w:p w:rsidR="00C15770" w:rsidRPr="00380830" w:rsidRDefault="00C15770" w:rsidP="00123BEC">
            <w:pPr>
              <w:jc w:val="both"/>
              <w:rPr>
                <w:bCs/>
              </w:rPr>
            </w:pPr>
            <w:r w:rsidRPr="00380830">
              <w:rPr>
                <w:bCs/>
              </w:rPr>
              <w:t>ИТОГО</w:t>
            </w:r>
          </w:p>
        </w:tc>
        <w:tc>
          <w:tcPr>
            <w:tcW w:w="993" w:type="dxa"/>
          </w:tcPr>
          <w:p w:rsidR="00C15770" w:rsidRPr="00380830" w:rsidRDefault="00C15770" w:rsidP="00123BEC">
            <w:pPr>
              <w:jc w:val="both"/>
              <w:rPr>
                <w:bCs/>
              </w:rPr>
            </w:pPr>
            <w:r w:rsidRPr="00380830">
              <w:rPr>
                <w:bCs/>
              </w:rPr>
              <w:t>510</w:t>
            </w:r>
          </w:p>
        </w:tc>
        <w:tc>
          <w:tcPr>
            <w:tcW w:w="1134" w:type="dxa"/>
          </w:tcPr>
          <w:p w:rsidR="00C15770" w:rsidRPr="00380830" w:rsidRDefault="00C15770" w:rsidP="00123BEC">
            <w:pPr>
              <w:jc w:val="both"/>
              <w:rPr>
                <w:bCs/>
              </w:rPr>
            </w:pPr>
          </w:p>
        </w:tc>
        <w:tc>
          <w:tcPr>
            <w:tcW w:w="1968" w:type="dxa"/>
          </w:tcPr>
          <w:p w:rsidR="00C15770" w:rsidRPr="00380830" w:rsidRDefault="00C15770" w:rsidP="00123BEC">
            <w:pPr>
              <w:jc w:val="both"/>
              <w:rPr>
                <w:bCs/>
              </w:rPr>
            </w:pPr>
          </w:p>
        </w:tc>
        <w:tc>
          <w:tcPr>
            <w:tcW w:w="1399" w:type="dxa"/>
          </w:tcPr>
          <w:p w:rsidR="00C15770" w:rsidRPr="00380830" w:rsidRDefault="00C15770" w:rsidP="00123BEC">
            <w:pPr>
              <w:jc w:val="both"/>
              <w:rPr>
                <w:bCs/>
              </w:rPr>
            </w:pPr>
          </w:p>
        </w:tc>
      </w:tr>
    </w:tbl>
    <w:p w:rsidR="00C15770" w:rsidRPr="00380830" w:rsidRDefault="00C15770" w:rsidP="00C15770">
      <w:pPr>
        <w:spacing w:after="0" w:line="240" w:lineRule="auto"/>
        <w:jc w:val="both"/>
        <w:rPr>
          <w:bCs/>
        </w:rPr>
      </w:pPr>
    </w:p>
    <w:p w:rsidR="00C15770" w:rsidRPr="00380830" w:rsidRDefault="00C15770" w:rsidP="00C15770">
      <w:pPr>
        <w:spacing w:after="0" w:line="240" w:lineRule="auto"/>
        <w:jc w:val="center"/>
        <w:rPr>
          <w:b/>
          <w:bCs/>
        </w:rPr>
      </w:pPr>
    </w:p>
    <w:sectPr w:rsidR="00C15770" w:rsidRPr="00380830" w:rsidSect="00181E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45" w:rsidRDefault="00DD2245" w:rsidP="0091075E">
      <w:pPr>
        <w:spacing w:after="0" w:line="240" w:lineRule="auto"/>
      </w:pPr>
      <w:r>
        <w:separator/>
      </w:r>
    </w:p>
  </w:endnote>
  <w:endnote w:type="continuationSeparator" w:id="0">
    <w:p w:rsidR="00DD2245" w:rsidRDefault="00DD2245" w:rsidP="0091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45" w:rsidRDefault="00DD2245" w:rsidP="0091075E">
      <w:pPr>
        <w:spacing w:after="0" w:line="240" w:lineRule="auto"/>
      </w:pPr>
      <w:r>
        <w:separator/>
      </w:r>
    </w:p>
  </w:footnote>
  <w:footnote w:type="continuationSeparator" w:id="0">
    <w:p w:rsidR="00DD2245" w:rsidRDefault="00DD2245" w:rsidP="00910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E28"/>
    <w:multiLevelType w:val="multilevel"/>
    <w:tmpl w:val="39F0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7441D"/>
    <w:multiLevelType w:val="hybridMultilevel"/>
    <w:tmpl w:val="D16EF344"/>
    <w:lvl w:ilvl="0" w:tplc="6EF66D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4865FD"/>
    <w:multiLevelType w:val="hybridMultilevel"/>
    <w:tmpl w:val="F5545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525B7A"/>
    <w:multiLevelType w:val="hybridMultilevel"/>
    <w:tmpl w:val="7A6CF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075E"/>
    <w:rsid w:val="000E4313"/>
    <w:rsid w:val="0014222B"/>
    <w:rsid w:val="00181EA2"/>
    <w:rsid w:val="002345EA"/>
    <w:rsid w:val="00265A1D"/>
    <w:rsid w:val="003261C6"/>
    <w:rsid w:val="0037169B"/>
    <w:rsid w:val="00380830"/>
    <w:rsid w:val="003B0E25"/>
    <w:rsid w:val="00412481"/>
    <w:rsid w:val="00434400"/>
    <w:rsid w:val="005664D1"/>
    <w:rsid w:val="0064736D"/>
    <w:rsid w:val="00714573"/>
    <w:rsid w:val="00793924"/>
    <w:rsid w:val="00794BED"/>
    <w:rsid w:val="00892DD6"/>
    <w:rsid w:val="0091075E"/>
    <w:rsid w:val="00945455"/>
    <w:rsid w:val="0099714A"/>
    <w:rsid w:val="009D1A33"/>
    <w:rsid w:val="00A41A64"/>
    <w:rsid w:val="00A666E7"/>
    <w:rsid w:val="00B0296D"/>
    <w:rsid w:val="00B06639"/>
    <w:rsid w:val="00B408CA"/>
    <w:rsid w:val="00B91E59"/>
    <w:rsid w:val="00C15770"/>
    <w:rsid w:val="00DD2178"/>
    <w:rsid w:val="00DD2245"/>
    <w:rsid w:val="00DF107F"/>
    <w:rsid w:val="00F72E0B"/>
    <w:rsid w:val="00F7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5E"/>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07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075E"/>
  </w:style>
  <w:style w:type="paragraph" w:styleId="a5">
    <w:name w:val="footer"/>
    <w:basedOn w:val="a"/>
    <w:link w:val="a6"/>
    <w:uiPriority w:val="99"/>
    <w:semiHidden/>
    <w:unhideWhenUsed/>
    <w:rsid w:val="0091075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075E"/>
  </w:style>
  <w:style w:type="paragraph" w:styleId="a7">
    <w:name w:val="List Paragraph"/>
    <w:basedOn w:val="a"/>
    <w:uiPriority w:val="34"/>
    <w:qFormat/>
    <w:rsid w:val="0091075E"/>
    <w:pPr>
      <w:ind w:left="720"/>
      <w:contextualSpacing/>
    </w:pPr>
  </w:style>
  <w:style w:type="paragraph" w:styleId="a8">
    <w:name w:val="Normal (Web)"/>
    <w:basedOn w:val="a"/>
    <w:uiPriority w:val="99"/>
    <w:rsid w:val="0091075E"/>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91075E"/>
  </w:style>
  <w:style w:type="character" w:styleId="a9">
    <w:name w:val="Hyperlink"/>
    <w:uiPriority w:val="99"/>
    <w:rsid w:val="0091075E"/>
    <w:rPr>
      <w:color w:val="0000FF"/>
      <w:u w:val="single"/>
    </w:rPr>
  </w:style>
  <w:style w:type="table" w:styleId="aa">
    <w:name w:val="Table Grid"/>
    <w:basedOn w:val="a1"/>
    <w:uiPriority w:val="59"/>
    <w:rsid w:val="00C1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komitet55@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2016-04-08T10:20:00Z</dcterms:created>
  <dcterms:modified xsi:type="dcterms:W3CDTF">2016-07-28T13:28:00Z</dcterms:modified>
</cp:coreProperties>
</file>